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724" w:rsidRDefault="006B4724">
      <w:pPr>
        <w:pStyle w:val="Titel"/>
      </w:pPr>
      <w:r>
        <w:t>Formulierungsvorschl</w:t>
      </w:r>
      <w:r w:rsidR="00273161">
        <w:t>ä</w:t>
      </w:r>
      <w:r>
        <w:t>g</w:t>
      </w:r>
      <w:r w:rsidR="00273161">
        <w:t>e</w:t>
      </w:r>
      <w:r>
        <w:t xml:space="preserve"> Heft </w:t>
      </w:r>
      <w:r w:rsidR="00EE7305">
        <w:t>11/</w:t>
      </w:r>
      <w:r>
        <w:t>20</w:t>
      </w:r>
      <w:r w:rsidR="00EE7305">
        <w:t>25</w:t>
      </w:r>
    </w:p>
    <w:p w:rsidR="00181C19" w:rsidRDefault="00181C19">
      <w:pPr>
        <w:pStyle w:val="Titel"/>
      </w:pPr>
    </w:p>
    <w:p w:rsidR="00F95EA9" w:rsidRDefault="00D45BB2">
      <w:pPr>
        <w:pStyle w:val="berschrift1"/>
      </w:pPr>
      <w:proofErr w:type="spellStart"/>
      <w:r>
        <w:t>praxisforum</w:t>
      </w:r>
      <w:proofErr w:type="spellEnd"/>
      <w:r w:rsidR="006A2885">
        <w:t xml:space="preserve">, </w:t>
      </w:r>
      <w:r>
        <w:t xml:space="preserve">Der </w:t>
      </w:r>
      <w:proofErr w:type="spellStart"/>
      <w:r>
        <w:t>Erbteilskauf</w:t>
      </w:r>
      <w:proofErr w:type="spellEnd"/>
      <w:r>
        <w:t xml:space="preserve"> in der notariellen Praxis, Ulf Schönenberg-Wessel</w:t>
      </w:r>
    </w:p>
    <w:p w:rsidR="00D45EBA" w:rsidRDefault="00D45EBA" w:rsidP="00D45EBA"/>
    <w:p w:rsidR="009D3189" w:rsidRDefault="009D3189" w:rsidP="009D3189">
      <w:pPr>
        <w:autoSpaceDE w:val="0"/>
        <w:autoSpaceDN w:val="0"/>
        <w:adjustRightInd w:val="0"/>
        <w:rPr>
          <w:rFonts w:cs="AdvPS_SSSB"/>
          <w:b/>
          <w:szCs w:val="22"/>
        </w:rPr>
      </w:pPr>
      <w:r>
        <w:rPr>
          <w:rFonts w:cs="AdvPS_SSSB"/>
          <w:b/>
          <w:szCs w:val="22"/>
        </w:rPr>
        <w:t xml:space="preserve">S. </w:t>
      </w:r>
      <w:r w:rsidR="00D45BB2">
        <w:rPr>
          <w:rFonts w:cs="AdvPS_SSSB"/>
          <w:b/>
          <w:szCs w:val="22"/>
        </w:rPr>
        <w:t>408</w:t>
      </w:r>
    </w:p>
    <w:p w:rsidR="009D3189" w:rsidRDefault="00D45BB2" w:rsidP="009D3189">
      <w:pPr>
        <w:autoSpaceDE w:val="0"/>
        <w:autoSpaceDN w:val="0"/>
        <w:adjustRightInd w:val="0"/>
        <w:rPr>
          <w:rFonts w:cs="AdvPS_SSSB"/>
          <w:b/>
          <w:szCs w:val="22"/>
        </w:rPr>
      </w:pPr>
      <w:r w:rsidRPr="00D45BB2">
        <w:rPr>
          <w:rFonts w:cs="AdvPS_SSSB"/>
          <w:b/>
          <w:szCs w:val="22"/>
        </w:rPr>
        <w:t>Besitzübergang:</w:t>
      </w:r>
      <w:r>
        <w:rPr>
          <w:rStyle w:val="Funotenzeichen"/>
          <w:rFonts w:cs="AdvPS_SSSB"/>
          <w:b w:val="0"/>
          <w:szCs w:val="22"/>
        </w:rPr>
        <w:footnoteReference w:id="1"/>
      </w:r>
    </w:p>
    <w:p w:rsidR="00D45BB2" w:rsidRDefault="00D45BB2" w:rsidP="00D45BB2">
      <w:pPr>
        <w:autoSpaceDE w:val="0"/>
        <w:autoSpaceDN w:val="0"/>
        <w:adjustRightInd w:val="0"/>
        <w:jc w:val="both"/>
        <w:rPr>
          <w:rFonts w:cs="AdvPS_SSSB"/>
          <w:szCs w:val="22"/>
        </w:rPr>
      </w:pPr>
      <w:r w:rsidRPr="00D45BB2">
        <w:rPr>
          <w:rFonts w:cs="AdvPS_SSSB"/>
          <w:szCs w:val="22"/>
        </w:rPr>
        <w:t xml:space="preserve">Der </w:t>
      </w:r>
      <w:r>
        <w:rPr>
          <w:rFonts w:cs="AdvPS_SSSB"/>
          <w:szCs w:val="22"/>
        </w:rPr>
        <w:t>Ü</w:t>
      </w:r>
      <w:r w:rsidRPr="00D45BB2">
        <w:rPr>
          <w:rFonts w:cs="AdvPS_SSSB"/>
          <w:szCs w:val="22"/>
        </w:rPr>
        <w:t xml:space="preserve"> </w:t>
      </w:r>
      <w:proofErr w:type="spellStart"/>
      <w:r w:rsidRPr="00D45BB2">
        <w:rPr>
          <w:rFonts w:cs="AdvPS_SSSB"/>
          <w:szCs w:val="22"/>
        </w:rPr>
        <w:t>bergang</w:t>
      </w:r>
      <w:proofErr w:type="spellEnd"/>
      <w:r w:rsidRPr="00D45BB2">
        <w:rPr>
          <w:rFonts w:cs="AdvPS_SSSB"/>
          <w:szCs w:val="22"/>
        </w:rPr>
        <w:t xml:space="preserve"> von Nutzen, Lasten und Gefahr erfolgt mit vollst</w:t>
      </w:r>
      <w:r>
        <w:rPr>
          <w:rFonts w:cs="AdvPS_SSSB"/>
          <w:szCs w:val="22"/>
        </w:rPr>
        <w:t>ä</w:t>
      </w:r>
      <w:r w:rsidRPr="00D45BB2">
        <w:rPr>
          <w:rFonts w:cs="AdvPS_SSSB"/>
          <w:szCs w:val="22"/>
        </w:rPr>
        <w:t>ndiger Kaufpreiszahlung. Soweit mit Nachlassgegenst</w:t>
      </w:r>
      <w:r>
        <w:rPr>
          <w:rFonts w:cs="AdvPS_SSSB"/>
          <w:szCs w:val="22"/>
        </w:rPr>
        <w:t>ä</w:t>
      </w:r>
      <w:r w:rsidRPr="00D45BB2">
        <w:rPr>
          <w:rFonts w:cs="AdvPS_SSSB"/>
          <w:szCs w:val="22"/>
        </w:rPr>
        <w:t>nden</w:t>
      </w:r>
      <w:r>
        <w:rPr>
          <w:rFonts w:cs="AdvPS_SSSB"/>
          <w:szCs w:val="22"/>
        </w:rPr>
        <w:t xml:space="preserve"> </w:t>
      </w:r>
      <w:r w:rsidRPr="00D45BB2">
        <w:rPr>
          <w:rFonts w:cs="AdvPS_SSSB"/>
          <w:szCs w:val="22"/>
        </w:rPr>
        <w:t>Verkehrssicherungspflichten verbunden sind, gehen diese zum</w:t>
      </w:r>
      <w:r>
        <w:rPr>
          <w:rFonts w:cs="AdvPS_SSSB"/>
          <w:szCs w:val="22"/>
        </w:rPr>
        <w:t xml:space="preserve"> </w:t>
      </w:r>
      <w:r w:rsidRPr="00D45BB2">
        <w:rPr>
          <w:rFonts w:cs="AdvPS_SSSB"/>
          <w:szCs w:val="22"/>
        </w:rPr>
        <w:t xml:space="preserve">gleichen Zeitpunkt auf den Erwerber </w:t>
      </w:r>
      <w:r>
        <w:rPr>
          <w:rFonts w:cs="AdvPS_SSSB"/>
          <w:szCs w:val="22"/>
        </w:rPr>
        <w:t>ü</w:t>
      </w:r>
      <w:r w:rsidRPr="00D45BB2">
        <w:rPr>
          <w:rFonts w:cs="AdvPS_SSSB"/>
          <w:szCs w:val="22"/>
        </w:rPr>
        <w:t>ber.</w:t>
      </w:r>
    </w:p>
    <w:p w:rsidR="00D45BB2" w:rsidRPr="00D45BB2" w:rsidRDefault="00D45BB2" w:rsidP="00D45BB2">
      <w:pPr>
        <w:autoSpaceDE w:val="0"/>
        <w:autoSpaceDN w:val="0"/>
        <w:adjustRightInd w:val="0"/>
        <w:jc w:val="both"/>
        <w:rPr>
          <w:rFonts w:cs="AdvPS_SSSB"/>
          <w:szCs w:val="22"/>
        </w:rPr>
      </w:pPr>
    </w:p>
    <w:p w:rsidR="009D3189" w:rsidRPr="00E36B33" w:rsidRDefault="00D45BB2" w:rsidP="00D45BB2">
      <w:pPr>
        <w:autoSpaceDE w:val="0"/>
        <w:autoSpaceDN w:val="0"/>
        <w:adjustRightInd w:val="0"/>
        <w:jc w:val="both"/>
        <w:rPr>
          <w:rFonts w:cs="AdvPS_SSSB"/>
          <w:szCs w:val="22"/>
        </w:rPr>
      </w:pPr>
      <w:r w:rsidRPr="00D45BB2">
        <w:rPr>
          <w:rFonts w:cs="AdvPS_SSSB"/>
          <w:szCs w:val="22"/>
        </w:rPr>
        <w:t>Der Verk</w:t>
      </w:r>
      <w:r>
        <w:rPr>
          <w:rFonts w:cs="AdvPS_SSSB"/>
          <w:szCs w:val="22"/>
        </w:rPr>
        <w:t>ä</w:t>
      </w:r>
      <w:r w:rsidRPr="00D45BB2">
        <w:rPr>
          <w:rFonts w:cs="AdvPS_SSSB"/>
          <w:szCs w:val="22"/>
        </w:rPr>
        <w:t>ufer hat andere Nachlassgegenst</w:t>
      </w:r>
      <w:r>
        <w:rPr>
          <w:rFonts w:cs="AdvPS_SSSB"/>
          <w:szCs w:val="22"/>
        </w:rPr>
        <w:t>ä</w:t>
      </w:r>
      <w:r w:rsidRPr="00D45BB2">
        <w:rPr>
          <w:rFonts w:cs="AdvPS_SSSB"/>
          <w:szCs w:val="22"/>
        </w:rPr>
        <w:t>nde oder Surrogate</w:t>
      </w:r>
      <w:r>
        <w:rPr>
          <w:rFonts w:cs="AdvPS_SSSB"/>
          <w:szCs w:val="22"/>
        </w:rPr>
        <w:t xml:space="preserve"> </w:t>
      </w:r>
      <w:r w:rsidRPr="00D45BB2">
        <w:rPr>
          <w:rFonts w:cs="AdvPS_SSSB"/>
          <w:szCs w:val="22"/>
        </w:rPr>
        <w:t>als den Anteil an dem oben beschriebenen Grundst</w:t>
      </w:r>
      <w:r>
        <w:rPr>
          <w:rFonts w:cs="AdvPS_SSSB"/>
          <w:szCs w:val="22"/>
        </w:rPr>
        <w:t>ü</w:t>
      </w:r>
      <w:r w:rsidRPr="00D45BB2">
        <w:rPr>
          <w:rFonts w:cs="AdvPS_SSSB"/>
          <w:szCs w:val="22"/>
        </w:rPr>
        <w:t>ck nicht</w:t>
      </w:r>
      <w:r>
        <w:rPr>
          <w:rFonts w:cs="AdvPS_SSSB"/>
          <w:szCs w:val="22"/>
        </w:rPr>
        <w:t xml:space="preserve"> </w:t>
      </w:r>
      <w:r w:rsidRPr="00D45BB2">
        <w:rPr>
          <w:rFonts w:cs="AdvPS_SSSB"/>
          <w:szCs w:val="22"/>
        </w:rPr>
        <w:t>herauszugeben, keinen Wertersatz zu leisten und verzichtet auf</w:t>
      </w:r>
      <w:r>
        <w:rPr>
          <w:rFonts w:cs="AdvPS_SSSB"/>
          <w:szCs w:val="22"/>
        </w:rPr>
        <w:t xml:space="preserve"> </w:t>
      </w:r>
      <w:r w:rsidRPr="00D45BB2">
        <w:rPr>
          <w:rFonts w:cs="AdvPS_SSSB"/>
          <w:szCs w:val="22"/>
        </w:rPr>
        <w:t>den Ersatz aller von ihm auf die Erbschaft gemachten Aufwendungen,</w:t>
      </w:r>
      <w:r>
        <w:rPr>
          <w:rFonts w:cs="AdvPS_SSSB"/>
          <w:szCs w:val="22"/>
        </w:rPr>
        <w:t xml:space="preserve"> </w:t>
      </w:r>
      <w:r w:rsidRPr="00D45BB2">
        <w:rPr>
          <w:rFonts w:cs="AdvPS_SSSB"/>
          <w:szCs w:val="22"/>
        </w:rPr>
        <w:t>erf</w:t>
      </w:r>
      <w:r>
        <w:rPr>
          <w:rFonts w:cs="AdvPS_SSSB"/>
          <w:szCs w:val="22"/>
        </w:rPr>
        <w:t>ü</w:t>
      </w:r>
      <w:r w:rsidRPr="00D45BB2">
        <w:rPr>
          <w:rFonts w:cs="AdvPS_SSSB"/>
          <w:szCs w:val="22"/>
        </w:rPr>
        <w:t>llten Verbindlichkeiten, Abgaben und außerordentlichen</w:t>
      </w:r>
      <w:r>
        <w:rPr>
          <w:rFonts w:cs="AdvPS_SSSB"/>
          <w:szCs w:val="22"/>
        </w:rPr>
        <w:t xml:space="preserve"> </w:t>
      </w:r>
      <w:r w:rsidRPr="00D45BB2">
        <w:rPr>
          <w:rFonts w:cs="AdvPS_SSSB"/>
          <w:szCs w:val="22"/>
        </w:rPr>
        <w:t>Lasten.</w:t>
      </w:r>
    </w:p>
    <w:p w:rsidR="009D3189" w:rsidRDefault="009D3189" w:rsidP="00E36B33">
      <w:pPr>
        <w:autoSpaceDE w:val="0"/>
        <w:autoSpaceDN w:val="0"/>
        <w:adjustRightInd w:val="0"/>
        <w:jc w:val="both"/>
        <w:rPr>
          <w:rFonts w:cs="AdvPS_SSSB"/>
          <w:szCs w:val="22"/>
        </w:rPr>
      </w:pPr>
    </w:p>
    <w:p w:rsidR="009D3189" w:rsidRDefault="009D3189" w:rsidP="009D3189">
      <w:pPr>
        <w:rPr>
          <w:b/>
        </w:rPr>
      </w:pPr>
      <w:r w:rsidRPr="00D45EBA">
        <w:rPr>
          <w:b/>
        </w:rPr>
        <w:t xml:space="preserve">S. </w:t>
      </w:r>
      <w:r w:rsidR="00D45BB2">
        <w:rPr>
          <w:b/>
        </w:rPr>
        <w:t>408</w:t>
      </w:r>
    </w:p>
    <w:p w:rsidR="009D3189" w:rsidRDefault="00D45BB2" w:rsidP="009D3189">
      <w:pPr>
        <w:rPr>
          <w:b/>
        </w:rPr>
      </w:pPr>
      <w:r w:rsidRPr="00D45BB2">
        <w:rPr>
          <w:b/>
        </w:rPr>
        <w:t>Mängelhaftung und Garantien:</w:t>
      </w:r>
      <w:r>
        <w:rPr>
          <w:rStyle w:val="Funotenzeichen"/>
          <w:b w:val="0"/>
        </w:rPr>
        <w:footnoteReference w:id="2"/>
      </w:r>
    </w:p>
    <w:p w:rsidR="00D45BB2" w:rsidRDefault="00D45BB2" w:rsidP="009D3189">
      <w:pPr>
        <w:rPr>
          <w:b/>
        </w:rPr>
      </w:pPr>
    </w:p>
    <w:p w:rsidR="00D45BB2" w:rsidRDefault="00D45BB2" w:rsidP="00D45BB2">
      <w:pPr>
        <w:jc w:val="both"/>
      </w:pPr>
      <w:r w:rsidRPr="00D45BB2">
        <w:t>Bez</w:t>
      </w:r>
      <w:r>
        <w:t>ü</w:t>
      </w:r>
      <w:r w:rsidRPr="00D45BB2">
        <w:t>glich der M</w:t>
      </w:r>
      <w:r>
        <w:t>ä</w:t>
      </w:r>
      <w:r w:rsidRPr="00D45BB2">
        <w:t>ngelhaftung verbleibt es bei der gesetzlichen</w:t>
      </w:r>
      <w:r>
        <w:t xml:space="preserve"> </w:t>
      </w:r>
      <w:r w:rsidRPr="00D45BB2">
        <w:t>Regelung, wonach der Verk</w:t>
      </w:r>
      <w:r>
        <w:t>ä</w:t>
      </w:r>
      <w:r w:rsidRPr="00D45BB2">
        <w:t>ufer nur f</w:t>
      </w:r>
      <w:r>
        <w:t>ü</w:t>
      </w:r>
      <w:r w:rsidRPr="00D45BB2">
        <w:t>r die in § 2376 Abs. 1</w:t>
      </w:r>
      <w:r>
        <w:t xml:space="preserve"> </w:t>
      </w:r>
      <w:r w:rsidRPr="00D45BB2">
        <w:t>BGB aufgef</w:t>
      </w:r>
      <w:r>
        <w:t>ü</w:t>
      </w:r>
      <w:r w:rsidRPr="00D45BB2">
        <w:t>hrten Rechtsm</w:t>
      </w:r>
      <w:r>
        <w:t>ä</w:t>
      </w:r>
      <w:r w:rsidRPr="00D45BB2">
        <w:t>ngel des Erbteils, nicht jedoch f</w:t>
      </w:r>
      <w:r>
        <w:t>ü</w:t>
      </w:r>
      <w:r w:rsidRPr="00D45BB2">
        <w:t>r</w:t>
      </w:r>
      <w:r>
        <w:t xml:space="preserve"> </w:t>
      </w:r>
      <w:r w:rsidRPr="00D45BB2">
        <w:t>Sachm</w:t>
      </w:r>
      <w:r>
        <w:t>ä</w:t>
      </w:r>
      <w:r w:rsidRPr="00D45BB2">
        <w:t>ngel der Nachlassgegenst</w:t>
      </w:r>
      <w:r>
        <w:t>ä</w:t>
      </w:r>
      <w:r w:rsidRPr="00D45BB2">
        <w:t>nde haftet.</w:t>
      </w:r>
    </w:p>
    <w:p w:rsidR="00D45BB2" w:rsidRPr="00D45BB2" w:rsidRDefault="00D45BB2" w:rsidP="00D45BB2">
      <w:pPr>
        <w:jc w:val="both"/>
      </w:pPr>
    </w:p>
    <w:p w:rsidR="00D45BB2" w:rsidRPr="00D45BB2" w:rsidRDefault="00D45BB2" w:rsidP="00D45BB2">
      <w:pPr>
        <w:jc w:val="both"/>
      </w:pPr>
      <w:r w:rsidRPr="00D45BB2">
        <w:t>Dar</w:t>
      </w:r>
      <w:r>
        <w:t>ü</w:t>
      </w:r>
      <w:r w:rsidRPr="00D45BB2">
        <w:t>ber hinaus garantiert der Verk</w:t>
      </w:r>
      <w:r>
        <w:t>ä</w:t>
      </w:r>
      <w:r w:rsidRPr="00D45BB2">
        <w:t>ufer, dass</w:t>
      </w:r>
    </w:p>
    <w:p w:rsidR="00D45BB2" w:rsidRDefault="00D45BB2" w:rsidP="00D45BB2">
      <w:pPr>
        <w:pStyle w:val="Listenabsatz"/>
        <w:numPr>
          <w:ilvl w:val="0"/>
          <w:numId w:val="30"/>
        </w:numPr>
        <w:ind w:left="284" w:hanging="284"/>
        <w:jc w:val="both"/>
      </w:pPr>
      <w:r>
        <w:t>[</w:t>
      </w:r>
      <w:r w:rsidRPr="00D45BB2">
        <w:t>der vorgenannte Grundbesitz zur Erbschaft geh</w:t>
      </w:r>
      <w:r>
        <w:t>ö</w:t>
      </w:r>
      <w:r w:rsidRPr="00D45BB2">
        <w:t>rt,]</w:t>
      </w:r>
    </w:p>
    <w:p w:rsidR="00D45BB2" w:rsidRDefault="00D45BB2" w:rsidP="00D45BB2">
      <w:pPr>
        <w:pStyle w:val="Listenabsatz"/>
        <w:numPr>
          <w:ilvl w:val="0"/>
          <w:numId w:val="30"/>
        </w:numPr>
        <w:ind w:left="284" w:hanging="284"/>
        <w:jc w:val="both"/>
      </w:pPr>
      <w:r w:rsidRPr="00D45BB2">
        <w:t>er mit der genannten Quote Erbe des Erblassers geworden ist,</w:t>
      </w:r>
    </w:p>
    <w:p w:rsidR="00D45BB2" w:rsidRDefault="00D45BB2" w:rsidP="00F502E8">
      <w:pPr>
        <w:pStyle w:val="Listenabsatz"/>
        <w:numPr>
          <w:ilvl w:val="0"/>
          <w:numId w:val="30"/>
        </w:numPr>
        <w:ind w:left="284" w:hanging="284"/>
        <w:jc w:val="both"/>
      </w:pPr>
      <w:r w:rsidRPr="00D45BB2">
        <w:t>keine weiteren Nachlassverbindlichkeiten als die in der Urkunde</w:t>
      </w:r>
      <w:r>
        <w:t xml:space="preserve"> </w:t>
      </w:r>
      <w:r w:rsidRPr="00D45BB2">
        <w:t>aufgef</w:t>
      </w:r>
      <w:r>
        <w:t>ü</w:t>
      </w:r>
      <w:r w:rsidRPr="00D45BB2">
        <w:t>hrten bestehen,</w:t>
      </w:r>
    </w:p>
    <w:p w:rsidR="00D45BB2" w:rsidRPr="00D45BB2" w:rsidRDefault="00D45BB2" w:rsidP="001033E5">
      <w:pPr>
        <w:pStyle w:val="Listenabsatz"/>
        <w:numPr>
          <w:ilvl w:val="0"/>
          <w:numId w:val="30"/>
        </w:numPr>
        <w:ind w:left="284" w:hanging="284"/>
        <w:jc w:val="both"/>
      </w:pPr>
      <w:r w:rsidRPr="00D45BB2">
        <w:t>eine etwa angefallene Erbschaftssteuer bereits bezahlt ist,</w:t>
      </w:r>
      <w:r>
        <w:t xml:space="preserve"> </w:t>
      </w:r>
      <w:r w:rsidRPr="00D45BB2">
        <w:t>er den Erbteil nicht anderweitig ver</w:t>
      </w:r>
      <w:r w:rsidR="001529E6">
        <w:t>ä</w:t>
      </w:r>
      <w:r w:rsidRPr="00D45BB2">
        <w:t>ußert oder verpf</w:t>
      </w:r>
      <w:r w:rsidR="001529E6">
        <w:t>ä</w:t>
      </w:r>
      <w:r w:rsidRPr="00D45BB2">
        <w:t>ndet</w:t>
      </w:r>
      <w:r w:rsidR="001529E6">
        <w:t xml:space="preserve"> </w:t>
      </w:r>
      <w:r w:rsidRPr="00D45BB2">
        <w:t>hat und er auch nicht gepf</w:t>
      </w:r>
      <w:r w:rsidR="001529E6">
        <w:t>ä</w:t>
      </w:r>
      <w:r w:rsidRPr="00D45BB2">
        <w:t>ndet oder mit sonstigen Rechten</w:t>
      </w:r>
      <w:r w:rsidR="001529E6">
        <w:t xml:space="preserve"> </w:t>
      </w:r>
      <w:r w:rsidRPr="00D45BB2">
        <w:t>Dritter belastet ist,</w:t>
      </w:r>
    </w:p>
    <w:p w:rsidR="00D45BB2" w:rsidRPr="00D45BB2" w:rsidRDefault="00D45BB2" w:rsidP="00123DA6">
      <w:pPr>
        <w:pStyle w:val="Listenabsatz"/>
        <w:numPr>
          <w:ilvl w:val="0"/>
          <w:numId w:val="30"/>
        </w:numPr>
        <w:ind w:left="284" w:hanging="284"/>
      </w:pPr>
      <w:r w:rsidRPr="00D45BB2">
        <w:t>die unbeschr</w:t>
      </w:r>
      <w:r w:rsidR="001529E6">
        <w:t>ä</w:t>
      </w:r>
      <w:r w:rsidRPr="00D45BB2">
        <w:t>nkte Erbenhaftung gegen</w:t>
      </w:r>
      <w:r w:rsidR="001529E6">
        <w:t>ü</w:t>
      </w:r>
      <w:r w:rsidRPr="00D45BB2">
        <w:t>ber Nachlassgl</w:t>
      </w:r>
      <w:r w:rsidR="001529E6">
        <w:t>ä</w:t>
      </w:r>
      <w:r w:rsidRPr="00D45BB2">
        <w:t>ubigern</w:t>
      </w:r>
      <w:r w:rsidR="001529E6">
        <w:t xml:space="preserve"> </w:t>
      </w:r>
      <w:r w:rsidRPr="00D45BB2">
        <w:t>nicht eingetreten ist,</w:t>
      </w:r>
    </w:p>
    <w:p w:rsidR="00D45BB2" w:rsidRDefault="00D45BB2" w:rsidP="00954E6A">
      <w:pPr>
        <w:pStyle w:val="Listenabsatz"/>
        <w:numPr>
          <w:ilvl w:val="0"/>
          <w:numId w:val="30"/>
        </w:numPr>
        <w:ind w:left="284" w:hanging="284"/>
      </w:pPr>
      <w:r w:rsidRPr="00D45BB2">
        <w:t>bisher keine Auseinandersetzungsvereinbarungen zwischen</w:t>
      </w:r>
      <w:r w:rsidR="001529E6">
        <w:t xml:space="preserve"> </w:t>
      </w:r>
      <w:r w:rsidRPr="00D45BB2">
        <w:t>den Miterben getroffen wurden.</w:t>
      </w:r>
    </w:p>
    <w:p w:rsidR="001529E6" w:rsidRPr="00D45BB2" w:rsidRDefault="001529E6" w:rsidP="00954E6A">
      <w:pPr>
        <w:pStyle w:val="Listenabsatz"/>
        <w:numPr>
          <w:ilvl w:val="0"/>
          <w:numId w:val="30"/>
        </w:numPr>
        <w:ind w:left="284" w:hanging="284"/>
      </w:pPr>
    </w:p>
    <w:p w:rsidR="009D3189" w:rsidRDefault="00D45BB2" w:rsidP="00D45BB2">
      <w:r w:rsidRPr="00D45BB2">
        <w:t>Im Garantiefall stehen dem Erwerber die gesetzlichen M</w:t>
      </w:r>
      <w:r w:rsidR="001529E6">
        <w:t>ä</w:t>
      </w:r>
      <w:r w:rsidRPr="00D45BB2">
        <w:t>ngelrechte</w:t>
      </w:r>
      <w:r w:rsidR="001529E6">
        <w:t xml:space="preserve"> </w:t>
      </w:r>
      <w:r w:rsidRPr="00D45BB2">
        <w:t>zu, insbesondere kann er vom Vertrag zur</w:t>
      </w:r>
      <w:r w:rsidR="001529E6">
        <w:t>ü</w:t>
      </w:r>
      <w:r w:rsidRPr="00D45BB2">
        <w:t>cktreten, dar</w:t>
      </w:r>
      <w:r w:rsidR="001529E6">
        <w:t>ü</w:t>
      </w:r>
      <w:r w:rsidRPr="00D45BB2">
        <w:t>ber hinaus kann er im Garantiefall Schadensersatz auch ohne</w:t>
      </w:r>
      <w:r w:rsidR="001529E6">
        <w:t xml:space="preserve"> </w:t>
      </w:r>
      <w:r w:rsidRPr="00D45BB2">
        <w:t>Verschulden des Ver</w:t>
      </w:r>
      <w:r w:rsidR="001529E6">
        <w:t>ä</w:t>
      </w:r>
      <w:r w:rsidRPr="00D45BB2">
        <w:t>ußerers verlangen. Die Anspr</w:t>
      </w:r>
      <w:r w:rsidR="001529E6">
        <w:t>ü</w:t>
      </w:r>
      <w:r w:rsidRPr="00D45BB2">
        <w:t>che des Erwerbers</w:t>
      </w:r>
      <w:r w:rsidR="001529E6">
        <w:t xml:space="preserve"> </w:t>
      </w:r>
      <w:r w:rsidRPr="00D45BB2">
        <w:t>hieraus sollen erst in f</w:t>
      </w:r>
      <w:r w:rsidR="001529E6">
        <w:t>ü</w:t>
      </w:r>
      <w:r w:rsidRPr="00D45BB2">
        <w:t>nfzehn Jahren ab dem gesetzlichen</w:t>
      </w:r>
      <w:r w:rsidR="001529E6">
        <w:t xml:space="preserve"> </w:t>
      </w:r>
      <w:r w:rsidRPr="00D45BB2">
        <w:t>Verj</w:t>
      </w:r>
      <w:r w:rsidR="001529E6">
        <w:t>ä</w:t>
      </w:r>
      <w:r w:rsidRPr="00D45BB2">
        <w:t>hrungsbeginn verj</w:t>
      </w:r>
      <w:r w:rsidR="001529E6">
        <w:t>ä</w:t>
      </w:r>
      <w:r w:rsidRPr="00D45BB2">
        <w:t>hren.</w:t>
      </w:r>
    </w:p>
    <w:p w:rsidR="00D45BB2" w:rsidRDefault="00D45BB2" w:rsidP="009D3189"/>
    <w:p w:rsidR="009D3189" w:rsidRPr="00391DFC" w:rsidRDefault="009D3189" w:rsidP="009D3189">
      <w:pPr>
        <w:rPr>
          <w:b/>
        </w:rPr>
      </w:pPr>
      <w:r w:rsidRPr="00391DFC">
        <w:rPr>
          <w:b/>
        </w:rPr>
        <w:t xml:space="preserve">S. </w:t>
      </w:r>
      <w:r w:rsidR="00E60D14">
        <w:rPr>
          <w:b/>
        </w:rPr>
        <w:t>409</w:t>
      </w:r>
    </w:p>
    <w:p w:rsidR="009D3189" w:rsidRPr="000651D1" w:rsidRDefault="00E60D14" w:rsidP="009D3189">
      <w:pPr>
        <w:rPr>
          <w:b/>
        </w:rPr>
      </w:pPr>
      <w:r w:rsidRPr="00E60D14">
        <w:rPr>
          <w:b/>
        </w:rPr>
        <w:t>Modifikation des Herausgabeanspruchs:</w:t>
      </w:r>
      <w:r>
        <w:rPr>
          <w:rStyle w:val="Funotenzeichen"/>
          <w:b w:val="0"/>
        </w:rPr>
        <w:footnoteReference w:id="3"/>
      </w:r>
    </w:p>
    <w:p w:rsidR="009D3189" w:rsidRDefault="00E60D14" w:rsidP="00E60D14">
      <w:pPr>
        <w:autoSpaceDE w:val="0"/>
        <w:autoSpaceDN w:val="0"/>
        <w:adjustRightInd w:val="0"/>
        <w:jc w:val="both"/>
        <w:rPr>
          <w:rFonts w:cs="AdvPS_SSSB"/>
          <w:szCs w:val="22"/>
        </w:rPr>
      </w:pPr>
      <w:r w:rsidRPr="00E60D14">
        <w:rPr>
          <w:rFonts w:cs="AdvPS_SSSB"/>
          <w:szCs w:val="22"/>
        </w:rPr>
        <w:t>Schuldrechtlich vereinbaren Verk</w:t>
      </w:r>
      <w:r>
        <w:rPr>
          <w:rFonts w:cs="AdvPS_SSSB"/>
          <w:szCs w:val="22"/>
        </w:rPr>
        <w:t>ä</w:t>
      </w:r>
      <w:r w:rsidRPr="00E60D14">
        <w:rPr>
          <w:rFonts w:cs="AdvPS_SSSB"/>
          <w:szCs w:val="22"/>
        </w:rPr>
        <w:t>ufer und K</w:t>
      </w:r>
      <w:r>
        <w:rPr>
          <w:rFonts w:cs="AdvPS_SSSB"/>
          <w:szCs w:val="22"/>
        </w:rPr>
        <w:t>ä</w:t>
      </w:r>
      <w:r w:rsidRPr="00E60D14">
        <w:rPr>
          <w:rFonts w:cs="AdvPS_SSSB"/>
          <w:szCs w:val="22"/>
        </w:rPr>
        <w:t>ufer, dass der Verk</w:t>
      </w:r>
      <w:r>
        <w:rPr>
          <w:rFonts w:cs="AdvPS_SSSB"/>
          <w:szCs w:val="22"/>
        </w:rPr>
        <w:t>ä</w:t>
      </w:r>
      <w:r w:rsidRPr="00E60D14">
        <w:rPr>
          <w:rFonts w:cs="AdvPS_SSSB"/>
          <w:szCs w:val="22"/>
        </w:rPr>
        <w:t>ufer lediglich verpflichtet ist, den Anteil an dem o. g. Grundst</w:t>
      </w:r>
      <w:r>
        <w:rPr>
          <w:rFonts w:cs="AdvPS_SSSB"/>
          <w:szCs w:val="22"/>
        </w:rPr>
        <w:t>ü</w:t>
      </w:r>
      <w:r w:rsidRPr="00E60D14">
        <w:rPr>
          <w:rFonts w:cs="AdvPS_SSSB"/>
          <w:szCs w:val="22"/>
        </w:rPr>
        <w:t>ck an den Verk</w:t>
      </w:r>
      <w:r>
        <w:rPr>
          <w:rFonts w:cs="AdvPS_SSSB"/>
          <w:szCs w:val="22"/>
        </w:rPr>
        <w:t>ä</w:t>
      </w:r>
      <w:r w:rsidRPr="00E60D14">
        <w:rPr>
          <w:rFonts w:cs="AdvPS_SSSB"/>
          <w:szCs w:val="22"/>
        </w:rPr>
        <w:t>ufer herauszugeben. Dar</w:t>
      </w:r>
      <w:r>
        <w:rPr>
          <w:rFonts w:cs="AdvPS_SSSB"/>
          <w:szCs w:val="22"/>
        </w:rPr>
        <w:t>ü</w:t>
      </w:r>
      <w:r w:rsidRPr="00E60D14">
        <w:rPr>
          <w:rFonts w:cs="AdvPS_SSSB"/>
          <w:szCs w:val="22"/>
        </w:rPr>
        <w:t>ber hinaus hat er</w:t>
      </w:r>
      <w:r>
        <w:rPr>
          <w:rFonts w:cs="AdvPS_SSSB"/>
          <w:szCs w:val="22"/>
        </w:rPr>
        <w:t xml:space="preserve"> </w:t>
      </w:r>
      <w:r w:rsidRPr="00E60D14">
        <w:rPr>
          <w:rFonts w:cs="AdvPS_SSSB"/>
          <w:szCs w:val="22"/>
        </w:rPr>
        <w:t>keinerlei andere Nachlassgegenst</w:t>
      </w:r>
      <w:r>
        <w:rPr>
          <w:rFonts w:cs="AdvPS_SSSB"/>
          <w:szCs w:val="22"/>
        </w:rPr>
        <w:t>ä</w:t>
      </w:r>
      <w:r w:rsidRPr="00E60D14">
        <w:rPr>
          <w:rFonts w:cs="AdvPS_SSSB"/>
          <w:szCs w:val="22"/>
        </w:rPr>
        <w:t>nde oder Surrogate herauszugeben,</w:t>
      </w:r>
      <w:r>
        <w:rPr>
          <w:rFonts w:cs="AdvPS_SSSB"/>
          <w:szCs w:val="22"/>
        </w:rPr>
        <w:t xml:space="preserve"> </w:t>
      </w:r>
      <w:r w:rsidRPr="00E60D14">
        <w:rPr>
          <w:rFonts w:cs="AdvPS_SSSB"/>
          <w:szCs w:val="22"/>
        </w:rPr>
        <w:t>keinen Wertersatz zu leisten und verzichtet auf den Ersatz</w:t>
      </w:r>
      <w:r>
        <w:rPr>
          <w:rFonts w:cs="AdvPS_SSSB"/>
          <w:szCs w:val="22"/>
        </w:rPr>
        <w:t xml:space="preserve"> </w:t>
      </w:r>
      <w:r w:rsidRPr="00E60D14">
        <w:rPr>
          <w:rFonts w:cs="AdvPS_SSSB"/>
          <w:szCs w:val="22"/>
        </w:rPr>
        <w:t>aller von ihm auf die Erbschaft gemachten Aufwendungen, Verbindlichkeiten,</w:t>
      </w:r>
      <w:r>
        <w:rPr>
          <w:rFonts w:cs="AdvPS_SSSB"/>
          <w:szCs w:val="22"/>
        </w:rPr>
        <w:t xml:space="preserve"> </w:t>
      </w:r>
      <w:r w:rsidRPr="00E60D14">
        <w:rPr>
          <w:rFonts w:cs="AdvPS_SSSB"/>
          <w:szCs w:val="22"/>
        </w:rPr>
        <w:t>Abgaben und außerordentlichen Lasten.</w:t>
      </w:r>
    </w:p>
    <w:p w:rsidR="009D3189" w:rsidRDefault="009D3189" w:rsidP="009D3189">
      <w:pPr>
        <w:autoSpaceDE w:val="0"/>
        <w:autoSpaceDN w:val="0"/>
        <w:adjustRightInd w:val="0"/>
        <w:rPr>
          <w:rFonts w:cs="AdvPS_SSSB"/>
          <w:szCs w:val="22"/>
        </w:rPr>
      </w:pPr>
    </w:p>
    <w:p w:rsidR="009D3189" w:rsidRDefault="009D3189" w:rsidP="009D3189">
      <w:pPr>
        <w:autoSpaceDE w:val="0"/>
        <w:autoSpaceDN w:val="0"/>
        <w:adjustRightInd w:val="0"/>
        <w:rPr>
          <w:rFonts w:cs="AdvPS_SSSB"/>
          <w:b/>
          <w:szCs w:val="22"/>
        </w:rPr>
      </w:pPr>
      <w:r>
        <w:rPr>
          <w:rFonts w:cs="AdvPS_SSSB"/>
          <w:b/>
          <w:szCs w:val="22"/>
        </w:rPr>
        <w:t xml:space="preserve">S. </w:t>
      </w:r>
      <w:r w:rsidR="00E60D14">
        <w:rPr>
          <w:rFonts w:cs="AdvPS_SSSB"/>
          <w:b/>
          <w:szCs w:val="22"/>
        </w:rPr>
        <w:t>410</w:t>
      </w:r>
    </w:p>
    <w:p w:rsidR="009D3189" w:rsidRDefault="00E60D14" w:rsidP="009D3189">
      <w:pPr>
        <w:autoSpaceDE w:val="0"/>
        <w:autoSpaceDN w:val="0"/>
        <w:adjustRightInd w:val="0"/>
        <w:rPr>
          <w:rFonts w:cs="AdvPS_SSSB"/>
          <w:b/>
          <w:szCs w:val="22"/>
        </w:rPr>
      </w:pPr>
      <w:r w:rsidRPr="00E60D14">
        <w:rPr>
          <w:rFonts w:cs="AdvPS_SSSB"/>
          <w:b/>
          <w:szCs w:val="22"/>
        </w:rPr>
        <w:lastRenderedPageBreak/>
        <w:t>Notarauftrag:</w:t>
      </w:r>
      <w:r>
        <w:rPr>
          <w:rStyle w:val="Funotenzeichen"/>
          <w:rFonts w:cs="AdvPS_SSSB"/>
          <w:b w:val="0"/>
          <w:szCs w:val="22"/>
        </w:rPr>
        <w:footnoteReference w:id="4"/>
      </w:r>
    </w:p>
    <w:p w:rsidR="00E60D14" w:rsidRDefault="00E60D14" w:rsidP="00E60D14">
      <w:pPr>
        <w:autoSpaceDE w:val="0"/>
        <w:autoSpaceDN w:val="0"/>
        <w:adjustRightInd w:val="0"/>
        <w:jc w:val="both"/>
        <w:rPr>
          <w:rFonts w:cs="AdvPS_SSSB"/>
          <w:szCs w:val="22"/>
        </w:rPr>
      </w:pPr>
      <w:r w:rsidRPr="00E60D14">
        <w:rPr>
          <w:rFonts w:cs="AdvPS_SSSB"/>
          <w:szCs w:val="22"/>
        </w:rPr>
        <w:t>Die Beteiligten beauftragen und bevollm</w:t>
      </w:r>
      <w:r>
        <w:rPr>
          <w:rFonts w:cs="AdvPS_SSSB"/>
          <w:szCs w:val="22"/>
        </w:rPr>
        <w:t>ä</w:t>
      </w:r>
      <w:r w:rsidRPr="00E60D14">
        <w:rPr>
          <w:rFonts w:cs="AdvPS_SSSB"/>
          <w:szCs w:val="22"/>
        </w:rPr>
        <w:t>chtigen den Notar, den</w:t>
      </w:r>
      <w:r>
        <w:rPr>
          <w:rFonts w:cs="AdvPS_SSSB"/>
          <w:szCs w:val="22"/>
        </w:rPr>
        <w:t xml:space="preserve"> </w:t>
      </w:r>
      <w:r w:rsidRPr="00E60D14">
        <w:rPr>
          <w:rFonts w:cs="AdvPS_SSSB"/>
          <w:szCs w:val="22"/>
        </w:rPr>
        <w:t xml:space="preserve">o. g. Miterben diesen </w:t>
      </w:r>
      <w:proofErr w:type="spellStart"/>
      <w:r w:rsidRPr="00E60D14">
        <w:rPr>
          <w:rFonts w:cs="AdvPS_SSSB"/>
          <w:szCs w:val="22"/>
        </w:rPr>
        <w:t>Erbteilskauf</w:t>
      </w:r>
      <w:proofErr w:type="spellEnd"/>
      <w:r w:rsidRPr="00E60D14">
        <w:rPr>
          <w:rFonts w:cs="AdvPS_SSSB"/>
          <w:szCs w:val="22"/>
        </w:rPr>
        <w:t>- und -</w:t>
      </w:r>
      <w:r>
        <w:rPr>
          <w:rFonts w:cs="AdvPS_SSSB"/>
          <w:szCs w:val="22"/>
        </w:rPr>
        <w:t>ü</w:t>
      </w:r>
      <w:r w:rsidRPr="00E60D14">
        <w:rPr>
          <w:rFonts w:cs="AdvPS_SSSB"/>
          <w:szCs w:val="22"/>
        </w:rPr>
        <w:t>bertragungsvertrag und</w:t>
      </w:r>
      <w:r>
        <w:rPr>
          <w:rFonts w:cs="AdvPS_SSSB"/>
          <w:szCs w:val="22"/>
        </w:rPr>
        <w:t xml:space="preserve"> </w:t>
      </w:r>
      <w:r w:rsidRPr="00E60D14">
        <w:rPr>
          <w:rFonts w:cs="AdvPS_SSSB"/>
          <w:szCs w:val="22"/>
        </w:rPr>
        <w:t>seine Rechtswirksamkeit unter Beif</w:t>
      </w:r>
      <w:r>
        <w:rPr>
          <w:rFonts w:cs="AdvPS_SSSB"/>
          <w:szCs w:val="22"/>
        </w:rPr>
        <w:t>ü</w:t>
      </w:r>
      <w:r w:rsidRPr="00E60D14">
        <w:rPr>
          <w:rFonts w:cs="AdvPS_SSSB"/>
          <w:szCs w:val="22"/>
        </w:rPr>
        <w:t>gung einer Ausfertigung dieser</w:t>
      </w:r>
      <w:r>
        <w:rPr>
          <w:rFonts w:cs="AdvPS_SSSB"/>
          <w:szCs w:val="22"/>
        </w:rPr>
        <w:t xml:space="preserve"> </w:t>
      </w:r>
      <w:r w:rsidRPr="00E60D14">
        <w:rPr>
          <w:rFonts w:cs="AdvPS_SSSB"/>
          <w:szCs w:val="22"/>
        </w:rPr>
        <w:t>Urkunde mitzuteilen (alt: f</w:t>
      </w:r>
      <w:r>
        <w:rPr>
          <w:rFonts w:cs="AdvPS_SSSB"/>
          <w:szCs w:val="22"/>
        </w:rPr>
        <w:t>ö</w:t>
      </w:r>
      <w:r w:rsidRPr="00E60D14">
        <w:rPr>
          <w:rFonts w:cs="AdvPS_SSSB"/>
          <w:szCs w:val="22"/>
        </w:rPr>
        <w:t>rmlich per Gerichtsvollzieher zuzustellen)</w:t>
      </w:r>
      <w:r>
        <w:rPr>
          <w:rFonts w:cs="AdvPS_SSSB"/>
          <w:szCs w:val="22"/>
        </w:rPr>
        <w:t xml:space="preserve"> </w:t>
      </w:r>
      <w:r w:rsidRPr="00E60D14">
        <w:rPr>
          <w:rFonts w:cs="AdvPS_SSSB"/>
          <w:szCs w:val="22"/>
        </w:rPr>
        <w:t>mit der Bitte, innerhalb der gesetzlichen Frist zu erkl</w:t>
      </w:r>
      <w:r>
        <w:rPr>
          <w:rFonts w:cs="AdvPS_SSSB"/>
          <w:szCs w:val="22"/>
        </w:rPr>
        <w:t>ä</w:t>
      </w:r>
      <w:r w:rsidRPr="00E60D14">
        <w:rPr>
          <w:rFonts w:cs="AdvPS_SSSB"/>
          <w:szCs w:val="22"/>
        </w:rPr>
        <w:t>ren, ob sie das Vorkaufsrecht au</w:t>
      </w:r>
      <w:r>
        <w:rPr>
          <w:rFonts w:cs="AdvPS_SSSB"/>
          <w:szCs w:val="22"/>
        </w:rPr>
        <w:t>sü</w:t>
      </w:r>
      <w:r w:rsidRPr="00E60D14">
        <w:rPr>
          <w:rFonts w:cs="AdvPS_SSSB"/>
          <w:szCs w:val="22"/>
        </w:rPr>
        <w:t>ben oder auf die Aus</w:t>
      </w:r>
      <w:r>
        <w:rPr>
          <w:rFonts w:cs="AdvPS_SSSB"/>
          <w:szCs w:val="22"/>
        </w:rPr>
        <w:t>ü</w:t>
      </w:r>
      <w:r w:rsidRPr="00E60D14">
        <w:rPr>
          <w:rFonts w:cs="AdvPS_SSSB"/>
          <w:szCs w:val="22"/>
        </w:rPr>
        <w:t>bung</w:t>
      </w:r>
      <w:r>
        <w:rPr>
          <w:rFonts w:cs="AdvPS_SSSB"/>
          <w:szCs w:val="22"/>
        </w:rPr>
        <w:t xml:space="preserve"> </w:t>
      </w:r>
      <w:r w:rsidRPr="00E60D14">
        <w:rPr>
          <w:rFonts w:cs="AdvPS_SSSB"/>
          <w:szCs w:val="22"/>
        </w:rPr>
        <w:t>verzichten.</w:t>
      </w:r>
    </w:p>
    <w:p w:rsidR="00E60D14" w:rsidRPr="00E60D14" w:rsidRDefault="00E60D14" w:rsidP="00E60D14">
      <w:pPr>
        <w:autoSpaceDE w:val="0"/>
        <w:autoSpaceDN w:val="0"/>
        <w:adjustRightInd w:val="0"/>
        <w:jc w:val="both"/>
        <w:rPr>
          <w:rFonts w:cs="AdvPS_SSSB"/>
          <w:szCs w:val="22"/>
        </w:rPr>
      </w:pPr>
    </w:p>
    <w:p w:rsidR="009D3189" w:rsidRPr="00E36B33" w:rsidRDefault="00E60D14" w:rsidP="00E60D14">
      <w:pPr>
        <w:autoSpaceDE w:val="0"/>
        <w:autoSpaceDN w:val="0"/>
        <w:adjustRightInd w:val="0"/>
        <w:jc w:val="both"/>
        <w:rPr>
          <w:rFonts w:cs="AdvPS_SSSB"/>
          <w:szCs w:val="22"/>
        </w:rPr>
      </w:pPr>
      <w:r w:rsidRPr="00E60D14">
        <w:rPr>
          <w:rFonts w:cs="AdvPS_SSSB"/>
          <w:szCs w:val="22"/>
        </w:rPr>
        <w:t>Der Notar wird von den Beteiligten bevollm</w:t>
      </w:r>
      <w:r>
        <w:rPr>
          <w:rFonts w:cs="AdvPS_SSSB"/>
          <w:szCs w:val="22"/>
        </w:rPr>
        <w:t>ä</w:t>
      </w:r>
      <w:r w:rsidRPr="00E60D14">
        <w:rPr>
          <w:rFonts w:cs="AdvPS_SSSB"/>
          <w:szCs w:val="22"/>
        </w:rPr>
        <w:t>chtigt, Aus</w:t>
      </w:r>
      <w:r>
        <w:rPr>
          <w:rFonts w:cs="AdvPS_SSSB"/>
          <w:szCs w:val="22"/>
        </w:rPr>
        <w:t>ü</w:t>
      </w:r>
      <w:r w:rsidRPr="00E60D14">
        <w:rPr>
          <w:rFonts w:cs="AdvPS_SSSB"/>
          <w:szCs w:val="22"/>
        </w:rPr>
        <w:t>bungs-,</w:t>
      </w:r>
      <w:r>
        <w:rPr>
          <w:rFonts w:cs="AdvPS_SSSB"/>
          <w:szCs w:val="22"/>
        </w:rPr>
        <w:t xml:space="preserve"> </w:t>
      </w:r>
      <w:r w:rsidRPr="00E60D14">
        <w:rPr>
          <w:rFonts w:cs="AdvPS_SSSB"/>
          <w:szCs w:val="22"/>
        </w:rPr>
        <w:t>Verzichts- und sonstige Erkl</w:t>
      </w:r>
      <w:r>
        <w:rPr>
          <w:rFonts w:cs="AdvPS_SSSB"/>
          <w:szCs w:val="22"/>
        </w:rPr>
        <w:t>ä</w:t>
      </w:r>
      <w:r w:rsidRPr="00E60D14">
        <w:rPr>
          <w:rFonts w:cs="AdvPS_SSSB"/>
          <w:szCs w:val="22"/>
        </w:rPr>
        <w:t>rungen der Miterben entgegenzunehmen.</w:t>
      </w:r>
      <w:r>
        <w:rPr>
          <w:rFonts w:cs="AdvPS_SSSB"/>
          <w:szCs w:val="22"/>
        </w:rPr>
        <w:t xml:space="preserve"> </w:t>
      </w:r>
      <w:r w:rsidRPr="00E60D14">
        <w:rPr>
          <w:rFonts w:cs="AdvPS_SSSB"/>
          <w:szCs w:val="22"/>
        </w:rPr>
        <w:t>Die Beteiligten verpflichten sich, dem</w:t>
      </w:r>
      <w:r>
        <w:rPr>
          <w:rFonts w:cs="AdvPS_SSSB"/>
          <w:szCs w:val="22"/>
        </w:rPr>
        <w:t xml:space="preserve"> </w:t>
      </w:r>
      <w:r w:rsidRPr="00E60D14">
        <w:rPr>
          <w:rFonts w:cs="AdvPS_SSSB"/>
          <w:szCs w:val="22"/>
        </w:rPr>
        <w:t>Notar ihnen gegen</w:t>
      </w:r>
      <w:r>
        <w:rPr>
          <w:rFonts w:cs="AdvPS_SSSB"/>
          <w:szCs w:val="22"/>
        </w:rPr>
        <w:t>ü</w:t>
      </w:r>
      <w:r w:rsidRPr="00E60D14">
        <w:rPr>
          <w:rFonts w:cs="AdvPS_SSSB"/>
          <w:szCs w:val="22"/>
        </w:rPr>
        <w:t>ber</w:t>
      </w:r>
      <w:r>
        <w:rPr>
          <w:rFonts w:cs="AdvPS_SSSB"/>
          <w:szCs w:val="22"/>
        </w:rPr>
        <w:t xml:space="preserve"> </w:t>
      </w:r>
      <w:r w:rsidRPr="00E60D14">
        <w:rPr>
          <w:rFonts w:cs="AdvPS_SSSB"/>
          <w:szCs w:val="22"/>
        </w:rPr>
        <w:t>erfolgte Vorkaufsrechtsaus</w:t>
      </w:r>
      <w:r>
        <w:rPr>
          <w:rFonts w:cs="AdvPS_SSSB"/>
          <w:szCs w:val="22"/>
        </w:rPr>
        <w:t>ü</w:t>
      </w:r>
      <w:r w:rsidRPr="00E60D14">
        <w:rPr>
          <w:rFonts w:cs="AdvPS_SSSB"/>
          <w:szCs w:val="22"/>
        </w:rPr>
        <w:t xml:space="preserve">bungs- oder </w:t>
      </w:r>
      <w:r>
        <w:rPr>
          <w:rFonts w:cs="AdvPS_SSSB"/>
          <w:szCs w:val="22"/>
        </w:rPr>
        <w:t>–</w:t>
      </w:r>
      <w:proofErr w:type="spellStart"/>
      <w:r w:rsidRPr="00E60D14">
        <w:rPr>
          <w:rFonts w:cs="AdvPS_SSSB"/>
          <w:szCs w:val="22"/>
        </w:rPr>
        <w:t>verzichtserkl</w:t>
      </w:r>
      <w:r>
        <w:rPr>
          <w:rFonts w:cs="AdvPS_SSSB"/>
          <w:szCs w:val="22"/>
        </w:rPr>
        <w:t>ä</w:t>
      </w:r>
      <w:r w:rsidRPr="00E60D14">
        <w:rPr>
          <w:rFonts w:cs="AdvPS_SSSB"/>
          <w:szCs w:val="22"/>
        </w:rPr>
        <w:t>rungen</w:t>
      </w:r>
      <w:proofErr w:type="spellEnd"/>
      <w:r>
        <w:rPr>
          <w:rFonts w:cs="AdvPS_SSSB"/>
          <w:szCs w:val="22"/>
        </w:rPr>
        <w:t xml:space="preserve"> </w:t>
      </w:r>
      <w:r w:rsidRPr="00E60D14">
        <w:rPr>
          <w:rFonts w:cs="AdvPS_SSSB"/>
          <w:szCs w:val="22"/>
        </w:rPr>
        <w:t>unverz</w:t>
      </w:r>
      <w:r>
        <w:rPr>
          <w:rFonts w:cs="AdvPS_SSSB"/>
          <w:szCs w:val="22"/>
        </w:rPr>
        <w:t>ü</w:t>
      </w:r>
      <w:r w:rsidRPr="00E60D14">
        <w:rPr>
          <w:rFonts w:cs="AdvPS_SSSB"/>
          <w:szCs w:val="22"/>
        </w:rPr>
        <w:t>glich schriftlich mitzuteilen.</w:t>
      </w:r>
    </w:p>
    <w:p w:rsidR="009D3189" w:rsidRDefault="009D3189" w:rsidP="00E36B33">
      <w:pPr>
        <w:autoSpaceDE w:val="0"/>
        <w:autoSpaceDN w:val="0"/>
        <w:adjustRightInd w:val="0"/>
        <w:jc w:val="both"/>
        <w:rPr>
          <w:rFonts w:cs="AdvPS_SSSB"/>
          <w:szCs w:val="22"/>
        </w:rPr>
      </w:pPr>
    </w:p>
    <w:p w:rsidR="00E60D14" w:rsidRPr="00E60D14" w:rsidRDefault="00E60D14" w:rsidP="00E60D14">
      <w:pPr>
        <w:autoSpaceDE w:val="0"/>
        <w:autoSpaceDN w:val="0"/>
        <w:adjustRightInd w:val="0"/>
        <w:jc w:val="both"/>
        <w:rPr>
          <w:rFonts w:cs="AdvPS_SSSB"/>
          <w:b/>
          <w:szCs w:val="22"/>
        </w:rPr>
      </w:pPr>
      <w:r w:rsidRPr="00E60D14">
        <w:rPr>
          <w:rFonts w:cs="AdvPS_SSSB"/>
          <w:b/>
          <w:szCs w:val="22"/>
        </w:rPr>
        <w:t xml:space="preserve">S. </w:t>
      </w:r>
      <w:r w:rsidR="00D80D00">
        <w:rPr>
          <w:rFonts w:cs="AdvPS_SSSB"/>
          <w:b/>
          <w:szCs w:val="22"/>
        </w:rPr>
        <w:t>411</w:t>
      </w:r>
    </w:p>
    <w:p w:rsidR="00E60D14" w:rsidRPr="00E60D14" w:rsidRDefault="00D80D00" w:rsidP="00E60D14">
      <w:pPr>
        <w:autoSpaceDE w:val="0"/>
        <w:autoSpaceDN w:val="0"/>
        <w:adjustRightInd w:val="0"/>
        <w:jc w:val="both"/>
        <w:rPr>
          <w:rFonts w:cs="AdvPS_SSSB"/>
          <w:b/>
          <w:szCs w:val="22"/>
        </w:rPr>
      </w:pPr>
      <w:r w:rsidRPr="00D80D00">
        <w:rPr>
          <w:rFonts w:cs="AdvPS_SSSB"/>
          <w:b/>
          <w:szCs w:val="22"/>
        </w:rPr>
        <w:t>Anzeigepflicht</w:t>
      </w:r>
      <w:r w:rsidR="00E60D14" w:rsidRPr="00E60D14">
        <w:rPr>
          <w:rFonts w:cs="AdvPS_SSSB"/>
          <w:b/>
          <w:szCs w:val="22"/>
        </w:rPr>
        <w:t>:</w:t>
      </w:r>
    </w:p>
    <w:p w:rsidR="00E60D14" w:rsidRPr="00E60D14" w:rsidRDefault="00D80D00" w:rsidP="00D80D00">
      <w:pPr>
        <w:autoSpaceDE w:val="0"/>
        <w:autoSpaceDN w:val="0"/>
        <w:adjustRightInd w:val="0"/>
        <w:jc w:val="both"/>
        <w:rPr>
          <w:rFonts w:cs="AdvPS_SSSB"/>
          <w:szCs w:val="22"/>
        </w:rPr>
      </w:pPr>
      <w:r w:rsidRPr="00D80D00">
        <w:rPr>
          <w:rFonts w:cs="AdvPS_SSSB"/>
          <w:szCs w:val="22"/>
        </w:rPr>
        <w:t>Der Verk</w:t>
      </w:r>
      <w:r>
        <w:rPr>
          <w:rFonts w:cs="AdvPS_SSSB"/>
          <w:szCs w:val="22"/>
        </w:rPr>
        <w:t>ä</w:t>
      </w:r>
      <w:r w:rsidRPr="00D80D00">
        <w:rPr>
          <w:rFonts w:cs="AdvPS_SSSB"/>
          <w:szCs w:val="22"/>
        </w:rPr>
        <w:t>ufer ist den Nachlassgl</w:t>
      </w:r>
      <w:r>
        <w:rPr>
          <w:rFonts w:cs="AdvPS_SSSB"/>
          <w:szCs w:val="22"/>
        </w:rPr>
        <w:t>ä</w:t>
      </w:r>
      <w:r w:rsidRPr="00D80D00">
        <w:rPr>
          <w:rFonts w:cs="AdvPS_SSSB"/>
          <w:szCs w:val="22"/>
        </w:rPr>
        <w:t>ubigern gegen</w:t>
      </w:r>
      <w:r>
        <w:rPr>
          <w:rFonts w:cs="AdvPS_SSSB"/>
          <w:szCs w:val="22"/>
        </w:rPr>
        <w:t>ü</w:t>
      </w:r>
      <w:r w:rsidRPr="00D80D00">
        <w:rPr>
          <w:rFonts w:cs="AdvPS_SSSB"/>
          <w:szCs w:val="22"/>
        </w:rPr>
        <w:t>ber gem</w:t>
      </w:r>
      <w:r>
        <w:rPr>
          <w:rFonts w:cs="AdvPS_SSSB"/>
          <w:szCs w:val="22"/>
        </w:rPr>
        <w:t>ä</w:t>
      </w:r>
      <w:r w:rsidRPr="00D80D00">
        <w:rPr>
          <w:rFonts w:cs="AdvPS_SSSB"/>
          <w:szCs w:val="22"/>
        </w:rPr>
        <w:t>ß</w:t>
      </w:r>
      <w:r>
        <w:rPr>
          <w:rFonts w:cs="AdvPS_SSSB"/>
          <w:szCs w:val="22"/>
        </w:rPr>
        <w:t xml:space="preserve"> </w:t>
      </w:r>
      <w:r w:rsidRPr="00D80D00">
        <w:rPr>
          <w:rFonts w:cs="AdvPS_SSSB"/>
          <w:szCs w:val="22"/>
        </w:rPr>
        <w:t>§ 2384 BGB verpflichtet, den Verkauf der Erbschaft und den</w:t>
      </w:r>
      <w:r>
        <w:rPr>
          <w:rFonts w:cs="AdvPS_SSSB"/>
          <w:szCs w:val="22"/>
        </w:rPr>
        <w:t xml:space="preserve"> </w:t>
      </w:r>
      <w:r w:rsidRPr="00D80D00">
        <w:rPr>
          <w:rFonts w:cs="AdvPS_SSSB"/>
          <w:szCs w:val="22"/>
        </w:rPr>
        <w:t>Namen des K</w:t>
      </w:r>
      <w:r>
        <w:rPr>
          <w:rFonts w:cs="AdvPS_SSSB"/>
          <w:szCs w:val="22"/>
        </w:rPr>
        <w:t>ä</w:t>
      </w:r>
      <w:r w:rsidRPr="00D80D00">
        <w:rPr>
          <w:rFonts w:cs="AdvPS_SSSB"/>
          <w:szCs w:val="22"/>
        </w:rPr>
        <w:t>ufers unverz</w:t>
      </w:r>
      <w:r>
        <w:rPr>
          <w:rFonts w:cs="AdvPS_SSSB"/>
          <w:szCs w:val="22"/>
        </w:rPr>
        <w:t>ü</w:t>
      </w:r>
      <w:r w:rsidRPr="00D80D00">
        <w:rPr>
          <w:rFonts w:cs="AdvPS_SSSB"/>
          <w:szCs w:val="22"/>
        </w:rPr>
        <w:t>glich dem Nachlassgericht anzuzeigen.</w:t>
      </w:r>
      <w:r>
        <w:rPr>
          <w:rFonts w:cs="AdvPS_SSSB"/>
          <w:szCs w:val="22"/>
        </w:rPr>
        <w:t xml:space="preserve"> </w:t>
      </w:r>
      <w:r w:rsidRPr="00D80D00">
        <w:rPr>
          <w:rFonts w:cs="AdvPS_SSSB"/>
          <w:szCs w:val="22"/>
        </w:rPr>
        <w:t>Die Beteiligten beauftragen den Notar, eine beglaubigte</w:t>
      </w:r>
      <w:r>
        <w:rPr>
          <w:rFonts w:cs="AdvPS_SSSB"/>
          <w:szCs w:val="22"/>
        </w:rPr>
        <w:t xml:space="preserve"> </w:t>
      </w:r>
      <w:r w:rsidRPr="00D80D00">
        <w:rPr>
          <w:rFonts w:cs="AdvPS_SSSB"/>
          <w:szCs w:val="22"/>
        </w:rPr>
        <w:t>Abschrift dieser Urkunde an das f</w:t>
      </w:r>
      <w:r>
        <w:rPr>
          <w:rFonts w:cs="AdvPS_SSSB"/>
          <w:szCs w:val="22"/>
        </w:rPr>
        <w:t>ü</w:t>
      </w:r>
      <w:r w:rsidRPr="00D80D00">
        <w:rPr>
          <w:rFonts w:cs="AdvPS_SSSB"/>
          <w:szCs w:val="22"/>
        </w:rPr>
        <w:t>r den Erbfall zust</w:t>
      </w:r>
      <w:r>
        <w:rPr>
          <w:rFonts w:cs="AdvPS_SSSB"/>
          <w:szCs w:val="22"/>
        </w:rPr>
        <w:t>ä</w:t>
      </w:r>
      <w:r w:rsidRPr="00D80D00">
        <w:rPr>
          <w:rFonts w:cs="AdvPS_SSSB"/>
          <w:szCs w:val="22"/>
        </w:rPr>
        <w:t>ndige Nachlassgericht</w:t>
      </w:r>
      <w:r>
        <w:rPr>
          <w:rFonts w:cs="AdvPS_SSSB"/>
          <w:szCs w:val="22"/>
        </w:rPr>
        <w:t xml:space="preserve"> </w:t>
      </w:r>
      <w:r w:rsidRPr="00D80D00">
        <w:rPr>
          <w:rFonts w:cs="AdvPS_SSSB"/>
          <w:szCs w:val="22"/>
        </w:rPr>
        <w:t xml:space="preserve">zu </w:t>
      </w:r>
      <w:r>
        <w:rPr>
          <w:rFonts w:cs="AdvPS_SSSB"/>
          <w:szCs w:val="22"/>
        </w:rPr>
        <w:t>ü</w:t>
      </w:r>
      <w:r w:rsidRPr="00D80D00">
        <w:rPr>
          <w:rFonts w:cs="AdvPS_SSSB"/>
          <w:szCs w:val="22"/>
        </w:rPr>
        <w:t>bersenden und den Verkauf des Erbteils und</w:t>
      </w:r>
      <w:r>
        <w:rPr>
          <w:rFonts w:cs="AdvPS_SSSB"/>
          <w:szCs w:val="22"/>
        </w:rPr>
        <w:t xml:space="preserve"> </w:t>
      </w:r>
      <w:r w:rsidRPr="00D80D00">
        <w:rPr>
          <w:rFonts w:cs="AdvPS_SSSB"/>
          <w:szCs w:val="22"/>
        </w:rPr>
        <w:t>dessen</w:t>
      </w:r>
      <w:r>
        <w:rPr>
          <w:rFonts w:cs="AdvPS_SSSB"/>
          <w:szCs w:val="22"/>
        </w:rPr>
        <w:t xml:space="preserve"> </w:t>
      </w:r>
      <w:r w:rsidRPr="00D80D00">
        <w:rPr>
          <w:rFonts w:cs="AdvPS_SSSB"/>
          <w:szCs w:val="22"/>
        </w:rPr>
        <w:t>Wirksamkeit anzuzeigen.</w:t>
      </w:r>
      <w:bookmarkStart w:id="0" w:name="_GoBack"/>
      <w:bookmarkEnd w:id="0"/>
    </w:p>
    <w:sectPr w:rsidR="00E60D14" w:rsidRPr="00E60D14" w:rsidSect="00034FA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213" w:rsidRDefault="00B46213">
      <w:r>
        <w:separator/>
      </w:r>
    </w:p>
  </w:endnote>
  <w:endnote w:type="continuationSeparator" w:id="0">
    <w:p w:rsidR="00B46213" w:rsidRDefault="00B4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Fett">
    <w:altName w:val="Arial"/>
    <w:panose1 w:val="020B0704020202020204"/>
    <w:charset w:val="00"/>
    <w:family w:val="roman"/>
    <w:notTrueType/>
    <w:pitch w:val="default"/>
    <w:sig w:usb0="00000003" w:usb1="00000000" w:usb2="00000000" w:usb3="00000000" w:csb0="00000001" w:csb1="00000000"/>
  </w:font>
  <w:font w:name="Roboto">
    <w:panose1 w:val="00000000000000000000"/>
    <w:charset w:val="00"/>
    <w:family w:val="auto"/>
    <w:pitch w:val="variable"/>
    <w:sig w:usb0="E00002FF" w:usb1="5000205B" w:usb2="00000020" w:usb3="00000000" w:csb0="0000019F" w:csb1="00000000"/>
  </w:font>
  <w:font w:name="AdvPS_SSSB">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213" w:rsidRDefault="00B46213">
      <w:r>
        <w:separator/>
      </w:r>
    </w:p>
  </w:footnote>
  <w:footnote w:type="continuationSeparator" w:id="0">
    <w:p w:rsidR="00B46213" w:rsidRDefault="00B46213">
      <w:r>
        <w:continuationSeparator/>
      </w:r>
    </w:p>
  </w:footnote>
  <w:footnote w:id="1">
    <w:p w:rsidR="00D45BB2" w:rsidRDefault="00D45BB2" w:rsidP="00D45BB2">
      <w:pPr>
        <w:pStyle w:val="Funotentext"/>
      </w:pPr>
      <w:r>
        <w:rPr>
          <w:rStyle w:val="Funotenzeichen"/>
        </w:rPr>
        <w:footnoteRef/>
      </w:r>
      <w:r>
        <w:t xml:space="preserve"> </w:t>
      </w:r>
      <w:r w:rsidRPr="00D45BB2">
        <w:t xml:space="preserve">In Anlehnung an: </w:t>
      </w:r>
      <w:proofErr w:type="spellStart"/>
      <w:r w:rsidRPr="00D45BB2">
        <w:t>MVHdB</w:t>
      </w:r>
      <w:proofErr w:type="spellEnd"/>
      <w:r w:rsidRPr="00D45BB2">
        <w:t xml:space="preserve"> VI </w:t>
      </w:r>
      <w:proofErr w:type="spellStart"/>
      <w:r w:rsidRPr="00D45BB2">
        <w:t>B</w:t>
      </w:r>
      <w:r>
        <w:t>ü</w:t>
      </w:r>
      <w:r w:rsidRPr="00D45BB2">
        <w:t>rgerlR</w:t>
      </w:r>
      <w:proofErr w:type="spellEnd"/>
      <w:r w:rsidRPr="00D45BB2">
        <w:t xml:space="preserve"> II/Otto, 8. Aufl. 2020, Form. </w:t>
      </w:r>
      <w:r>
        <w:t xml:space="preserve">XVIII. 1. </w:t>
      </w:r>
      <w:r w:rsidRPr="00D45BB2">
        <w:t xml:space="preserve">Anm. 1–21, </w:t>
      </w:r>
      <w:proofErr w:type="spellStart"/>
      <w:r w:rsidRPr="00D45BB2">
        <w:t>beck</w:t>
      </w:r>
      <w:proofErr w:type="spellEnd"/>
      <w:r w:rsidRPr="00D45BB2">
        <w:t>-online.</w:t>
      </w:r>
    </w:p>
  </w:footnote>
  <w:footnote w:id="2">
    <w:p w:rsidR="00D45BB2" w:rsidRDefault="00D45BB2" w:rsidP="00D45BB2">
      <w:pPr>
        <w:pStyle w:val="Funotentext"/>
      </w:pPr>
      <w:r>
        <w:rPr>
          <w:rStyle w:val="Funotenzeichen"/>
        </w:rPr>
        <w:footnoteRef/>
      </w:r>
      <w:r>
        <w:t xml:space="preserve"> </w:t>
      </w:r>
      <w:r w:rsidRPr="00D45BB2">
        <w:t xml:space="preserve">In Anlehnung an: </w:t>
      </w:r>
      <w:proofErr w:type="spellStart"/>
      <w:r w:rsidRPr="00D45BB2">
        <w:t>MVHdB</w:t>
      </w:r>
      <w:proofErr w:type="spellEnd"/>
      <w:r w:rsidRPr="00D45BB2">
        <w:t xml:space="preserve"> VI </w:t>
      </w:r>
      <w:proofErr w:type="spellStart"/>
      <w:r w:rsidRPr="00D45BB2">
        <w:t>B</w:t>
      </w:r>
      <w:r>
        <w:t>ü</w:t>
      </w:r>
      <w:r w:rsidRPr="00D45BB2">
        <w:t>rgerlR</w:t>
      </w:r>
      <w:proofErr w:type="spellEnd"/>
      <w:r w:rsidRPr="00D45BB2">
        <w:t xml:space="preserve"> II/Otto, 8. Aufl. 2020, Form.</w:t>
      </w:r>
      <w:r>
        <w:t xml:space="preserve"> </w:t>
      </w:r>
      <w:r w:rsidRPr="00D45BB2">
        <w:t xml:space="preserve">XVIII. 1. Anm. 1–21, </w:t>
      </w:r>
      <w:proofErr w:type="spellStart"/>
      <w:r w:rsidRPr="00D45BB2">
        <w:t>beck</w:t>
      </w:r>
      <w:proofErr w:type="spellEnd"/>
      <w:r w:rsidRPr="00D45BB2">
        <w:t>-online.</w:t>
      </w:r>
    </w:p>
  </w:footnote>
  <w:footnote w:id="3">
    <w:p w:rsidR="00E60D14" w:rsidRDefault="00E60D14">
      <w:pPr>
        <w:pStyle w:val="Funotentext"/>
      </w:pPr>
      <w:r>
        <w:rPr>
          <w:rStyle w:val="Funotenzeichen"/>
        </w:rPr>
        <w:footnoteRef/>
      </w:r>
      <w:r>
        <w:t xml:space="preserve"> </w:t>
      </w:r>
      <w:r w:rsidRPr="00E60D14">
        <w:t>In Anlehnung an:</w:t>
      </w:r>
      <w:r>
        <w:t xml:space="preserve"> </w:t>
      </w:r>
      <w:r w:rsidRPr="00E60D14">
        <w:t xml:space="preserve">MAH </w:t>
      </w:r>
      <w:proofErr w:type="spellStart"/>
      <w:r w:rsidRPr="00E60D14">
        <w:t>ErbR</w:t>
      </w:r>
      <w:proofErr w:type="spellEnd"/>
      <w:r w:rsidRPr="00E60D14">
        <w:t xml:space="preserve">, § 28 Erbschafts- und </w:t>
      </w:r>
      <w:proofErr w:type="spellStart"/>
      <w:r w:rsidRPr="00E60D14">
        <w:t>Erbteilskauf</w:t>
      </w:r>
      <w:proofErr w:type="spellEnd"/>
      <w:r w:rsidRPr="00E60D14">
        <w:t xml:space="preserve"> </w:t>
      </w:r>
      <w:proofErr w:type="spellStart"/>
      <w:r w:rsidRPr="00E60D14">
        <w:t>Rn</w:t>
      </w:r>
      <w:proofErr w:type="spellEnd"/>
      <w:r w:rsidRPr="00E60D14">
        <w:t xml:space="preserve"> 33.</w:t>
      </w:r>
    </w:p>
  </w:footnote>
  <w:footnote w:id="4">
    <w:p w:rsidR="00E60D14" w:rsidRDefault="00E60D14" w:rsidP="00E60D14">
      <w:pPr>
        <w:pStyle w:val="Funotentext"/>
      </w:pPr>
      <w:r>
        <w:rPr>
          <w:rStyle w:val="Funotenzeichen"/>
        </w:rPr>
        <w:footnoteRef/>
      </w:r>
      <w:r>
        <w:t xml:space="preserve"> </w:t>
      </w:r>
      <w:r w:rsidRPr="00E60D14">
        <w:t xml:space="preserve">In Anlehnung an: </w:t>
      </w:r>
      <w:proofErr w:type="spellStart"/>
      <w:r w:rsidRPr="00E60D14">
        <w:t>BeckFormB</w:t>
      </w:r>
      <w:proofErr w:type="spellEnd"/>
      <w:r w:rsidRPr="00E60D14">
        <w:t xml:space="preserve"> BHW/</w:t>
      </w:r>
      <w:proofErr w:type="spellStart"/>
      <w:r w:rsidRPr="00E60D14">
        <w:t>Najdecki</w:t>
      </w:r>
      <w:proofErr w:type="spellEnd"/>
      <w:r w:rsidRPr="00E60D14">
        <w:t>, 14. Aufl. 2022, Form.</w:t>
      </w:r>
      <w:r>
        <w:t xml:space="preserve"> </w:t>
      </w:r>
      <w:r w:rsidRPr="00E60D14">
        <w:t xml:space="preserve">VI. 35. Anm. 1–13, </w:t>
      </w:r>
      <w:proofErr w:type="spellStart"/>
      <w:r w:rsidRPr="00E60D14">
        <w:t>beck</w:t>
      </w:r>
      <w:proofErr w:type="spellEnd"/>
      <w:r w:rsidRPr="00E60D14">
        <w:t>-online.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C22EF"/>
    <w:multiLevelType w:val="hybridMultilevel"/>
    <w:tmpl w:val="A36E1D90"/>
    <w:lvl w:ilvl="0" w:tplc="87E03132">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76B09CD"/>
    <w:multiLevelType w:val="hybridMultilevel"/>
    <w:tmpl w:val="4A74C87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24325EE"/>
    <w:multiLevelType w:val="hybridMultilevel"/>
    <w:tmpl w:val="9AE27C10"/>
    <w:lvl w:ilvl="0" w:tplc="37BEFA5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0215D9"/>
    <w:multiLevelType w:val="hybridMultilevel"/>
    <w:tmpl w:val="909C4B54"/>
    <w:lvl w:ilvl="0" w:tplc="04070001">
      <w:start w:val="1"/>
      <w:numFmt w:val="bullet"/>
      <w:lvlText w:val=""/>
      <w:lvlJc w:val="left"/>
      <w:pPr>
        <w:tabs>
          <w:tab w:val="num" w:pos="851"/>
        </w:tabs>
        <w:ind w:left="851" w:hanging="567"/>
      </w:pPr>
      <w:rPr>
        <w:rFonts w:ascii="Symbol" w:hAnsi="Symbol" w:hint="default"/>
        <w:b/>
        <w:i w:val="0"/>
        <w:color w:val="auto"/>
        <w:sz w:val="24"/>
        <w:szCs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466DC8"/>
    <w:multiLevelType w:val="hybridMultilevel"/>
    <w:tmpl w:val="E5FCA190"/>
    <w:lvl w:ilvl="0" w:tplc="37BEFA5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726B6C"/>
    <w:multiLevelType w:val="hybridMultilevel"/>
    <w:tmpl w:val="7CDA4BF2"/>
    <w:lvl w:ilvl="0" w:tplc="FFFFFFFF">
      <w:start w:val="1"/>
      <w:numFmt w:val="bullet"/>
      <w:lvlText w:val=""/>
      <w:lvlJc w:val="left"/>
      <w:pPr>
        <w:tabs>
          <w:tab w:val="num" w:pos="567"/>
        </w:tabs>
        <w:ind w:left="567" w:hanging="567"/>
      </w:pPr>
      <w:rPr>
        <w:rFonts w:ascii="Wingdings 2" w:hAnsi="Wingdings 2" w:hint="default"/>
        <w:sz w:val="28"/>
        <w:u w:color="FF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C6613C"/>
    <w:multiLevelType w:val="hybridMultilevel"/>
    <w:tmpl w:val="0AD28A64"/>
    <w:lvl w:ilvl="0" w:tplc="37BEFA5A">
      <w:numFmt w:val="bullet"/>
      <w:lvlText w:val="-"/>
      <w:lvlJc w:val="left"/>
      <w:pPr>
        <w:tabs>
          <w:tab w:val="num" w:pos="720"/>
        </w:tabs>
        <w:ind w:left="720" w:hanging="360"/>
      </w:pPr>
      <w:rPr>
        <w:rFonts w:ascii="Arial" w:eastAsia="Times New Roman" w:hAnsi="Arial" w:cs="Arial" w:hint="default"/>
      </w:rPr>
    </w:lvl>
    <w:lvl w:ilvl="1" w:tplc="0407000F">
      <w:start w:val="1"/>
      <w:numFmt w:val="decimal"/>
      <w:lvlText w:val="%2."/>
      <w:lvlJc w:val="left"/>
      <w:pPr>
        <w:tabs>
          <w:tab w:val="num" w:pos="1440"/>
        </w:tabs>
        <w:ind w:left="1440" w:hanging="360"/>
      </w:pPr>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444739"/>
    <w:multiLevelType w:val="hybridMultilevel"/>
    <w:tmpl w:val="51C6B22C"/>
    <w:lvl w:ilvl="0" w:tplc="37BEFA5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261F0F"/>
    <w:multiLevelType w:val="hybridMultilevel"/>
    <w:tmpl w:val="DB24892C"/>
    <w:lvl w:ilvl="0" w:tplc="5AE21DC6">
      <w:start w:val="1"/>
      <w:numFmt w:val="bullet"/>
      <w:lvlText w:val="●"/>
      <w:lvlJc w:val="left"/>
      <w:pPr>
        <w:tabs>
          <w:tab w:val="num" w:pos="567"/>
        </w:tabs>
        <w:ind w:left="567" w:hanging="567"/>
      </w:pPr>
      <w:rPr>
        <w:rFonts w:ascii="Times New Roman" w:hAnsi="Times New Roman" w:cs="Times New Roman" w:hint="default"/>
        <w:color w:val="008080"/>
        <w:sz w:val="24"/>
        <w:szCs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D3643B"/>
    <w:multiLevelType w:val="hybridMultilevel"/>
    <w:tmpl w:val="D0EEE79A"/>
    <w:lvl w:ilvl="0" w:tplc="1A86FE78">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3F61221C"/>
    <w:multiLevelType w:val="hybridMultilevel"/>
    <w:tmpl w:val="07C2D84A"/>
    <w:lvl w:ilvl="0" w:tplc="87E03132">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401B7EAB"/>
    <w:multiLevelType w:val="hybridMultilevel"/>
    <w:tmpl w:val="910AB612"/>
    <w:lvl w:ilvl="0" w:tplc="E834D0C4">
      <w:start w:val="1"/>
      <w:numFmt w:val="bullet"/>
      <w:pStyle w:val="10FormulierungsvorschlagListe"/>
      <w:lvlText w:val="□"/>
      <w:lvlJc w:val="left"/>
      <w:pPr>
        <w:tabs>
          <w:tab w:val="num" w:pos="851"/>
        </w:tabs>
        <w:ind w:left="851" w:hanging="567"/>
      </w:pPr>
      <w:rPr>
        <w:rFonts w:ascii="Times New Roman" w:hAnsi="Times New Roman" w:cs="Times New Roman" w:hint="default"/>
        <w:b/>
        <w:i w:val="0"/>
        <w:color w:val="auto"/>
        <w:sz w:val="24"/>
        <w:szCs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541460"/>
    <w:multiLevelType w:val="hybridMultilevel"/>
    <w:tmpl w:val="6242FFBA"/>
    <w:lvl w:ilvl="0" w:tplc="87E03132">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51851633"/>
    <w:multiLevelType w:val="hybridMultilevel"/>
    <w:tmpl w:val="C268AD4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3093797"/>
    <w:multiLevelType w:val="hybridMultilevel"/>
    <w:tmpl w:val="0AEC4ED0"/>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564A2025"/>
    <w:multiLevelType w:val="hybridMultilevel"/>
    <w:tmpl w:val="A5B485F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AAA707D"/>
    <w:multiLevelType w:val="hybridMultilevel"/>
    <w:tmpl w:val="6AFCD2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AB356FF"/>
    <w:multiLevelType w:val="hybridMultilevel"/>
    <w:tmpl w:val="98DA5F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C2674BD"/>
    <w:multiLevelType w:val="hybridMultilevel"/>
    <w:tmpl w:val="B11853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CA161B7"/>
    <w:multiLevelType w:val="hybridMultilevel"/>
    <w:tmpl w:val="DF36C7B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893BC8"/>
    <w:multiLevelType w:val="hybridMultilevel"/>
    <w:tmpl w:val="2AEC214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25C2F48"/>
    <w:multiLevelType w:val="hybridMultilevel"/>
    <w:tmpl w:val="1D78C72E"/>
    <w:lvl w:ilvl="0" w:tplc="04070001">
      <w:start w:val="1"/>
      <w:numFmt w:val="bullet"/>
      <w:lvlText w:val=""/>
      <w:lvlJc w:val="left"/>
      <w:pPr>
        <w:tabs>
          <w:tab w:val="num" w:pos="851"/>
        </w:tabs>
        <w:ind w:left="851" w:hanging="567"/>
      </w:pPr>
      <w:rPr>
        <w:rFonts w:ascii="Symbol" w:hAnsi="Symbol" w:hint="default"/>
        <w:b/>
        <w:i w:val="0"/>
        <w:color w:val="auto"/>
        <w:sz w:val="24"/>
        <w:szCs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873AFA"/>
    <w:multiLevelType w:val="hybridMultilevel"/>
    <w:tmpl w:val="EA20528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3E301F"/>
    <w:multiLevelType w:val="multilevel"/>
    <w:tmpl w:val="93220CA4"/>
    <w:lvl w:ilvl="0">
      <w:start w:val="1"/>
      <w:numFmt w:val="upperRoman"/>
      <w:lvlRestart w:val="0"/>
      <w:pStyle w:val="A1berschriftI"/>
      <w:suff w:val="nothing"/>
      <w:lvlText w:val="%1."/>
      <w:lvlJc w:val="left"/>
      <w:pPr>
        <w:ind w:left="454"/>
      </w:pPr>
      <w:rPr>
        <w:rFonts w:ascii="Arial" w:hAnsi="Arial" w:cs="Arial" w:hint="default"/>
        <w:b/>
        <w:i w:val="0"/>
        <w:sz w:val="24"/>
        <w:u w:val="none"/>
      </w:rPr>
    </w:lvl>
    <w:lvl w:ilvl="1">
      <w:start w:val="1"/>
      <w:numFmt w:val="decimal"/>
      <w:pStyle w:val="A2berschrift"/>
      <w:suff w:val="nothing"/>
      <w:lvlText w:val="§ %2"/>
      <w:lvlJc w:val="left"/>
      <w:pPr>
        <w:ind w:left="454"/>
      </w:pPr>
      <w:rPr>
        <w:rFonts w:ascii="Arial" w:hAnsi="Arial" w:cs="Arial" w:hint="default"/>
        <w:b/>
        <w:i w:val="0"/>
        <w:sz w:val="24"/>
        <w:u w:val="none"/>
      </w:rPr>
    </w:lvl>
    <w:lvl w:ilvl="2">
      <w:start w:val="1"/>
      <w:numFmt w:val="decimal"/>
      <w:pStyle w:val="A31"/>
      <w:lvlText w:val="%3."/>
      <w:lvlJc w:val="left"/>
      <w:pPr>
        <w:tabs>
          <w:tab w:val="num" w:pos="908"/>
        </w:tabs>
        <w:ind w:left="908" w:hanging="454"/>
      </w:pPr>
      <w:rPr>
        <w:rFonts w:ascii="Arial" w:hAnsi="Arial" w:cs="Arial" w:hint="default"/>
        <w:b w:val="0"/>
        <w:i w:val="0"/>
        <w:sz w:val="24"/>
        <w:u w:val="none"/>
      </w:rPr>
    </w:lvl>
    <w:lvl w:ilvl="3">
      <w:start w:val="1"/>
      <w:numFmt w:val="decimal"/>
      <w:pStyle w:val="A41"/>
      <w:lvlText w:val="%4."/>
      <w:lvlJc w:val="left"/>
      <w:pPr>
        <w:tabs>
          <w:tab w:val="num" w:pos="567"/>
        </w:tabs>
        <w:ind w:left="567" w:hanging="567"/>
      </w:pPr>
      <w:rPr>
        <w:rFonts w:ascii="Arial" w:hAnsi="Arial" w:cs="Arial" w:hint="default"/>
        <w:b/>
        <w:i w:val="0"/>
        <w:sz w:val="24"/>
        <w:u w:val="none"/>
      </w:rPr>
    </w:lvl>
    <w:lvl w:ilvl="4">
      <w:start w:val="1"/>
      <w:numFmt w:val="lowerLetter"/>
      <w:pStyle w:val="A5a"/>
      <w:lvlText w:val="%5)"/>
      <w:lvlJc w:val="left"/>
      <w:pPr>
        <w:tabs>
          <w:tab w:val="num" w:pos="540"/>
        </w:tabs>
        <w:ind w:left="1107" w:hanging="567"/>
      </w:pPr>
      <w:rPr>
        <w:rFonts w:ascii="Arial Fett" w:hAnsi="Arial Fett" w:cs="Arial" w:hint="default"/>
        <w:b/>
        <w:i w:val="0"/>
        <w:sz w:val="24"/>
        <w:u w:val="none"/>
      </w:rPr>
    </w:lvl>
    <w:lvl w:ilvl="5">
      <w:start w:val="1"/>
      <w:numFmt w:val="lowerLetter"/>
      <w:pStyle w:val="A6aa"/>
      <w:lvlText w:val="%6%6)"/>
      <w:lvlJc w:val="left"/>
      <w:pPr>
        <w:tabs>
          <w:tab w:val="num" w:pos="567"/>
        </w:tabs>
        <w:ind w:left="567" w:hanging="567"/>
      </w:pPr>
      <w:rPr>
        <w:rFonts w:ascii="Arial Fett" w:hAnsi="Arial Fett" w:cs="Arial" w:hint="default"/>
        <w:b/>
        <w:i w:val="0"/>
        <w:sz w:val="24"/>
        <w:u w:val="none"/>
      </w:rPr>
    </w:lvl>
    <w:lvl w:ilvl="6">
      <w:start w:val="1"/>
      <w:numFmt w:val="none"/>
      <w:lvlRestart w:val="0"/>
      <w:suff w:val="nothing"/>
      <w:lvlText w:val=""/>
      <w:lvlJc w:val="left"/>
      <w:pPr>
        <w:ind w:left="454"/>
      </w:pPr>
      <w:rPr>
        <w:rFonts w:cs="Times New Roman" w:hint="default"/>
      </w:rPr>
    </w:lvl>
    <w:lvl w:ilvl="7">
      <w:start w:val="1"/>
      <w:numFmt w:val="none"/>
      <w:lvlRestart w:val="0"/>
      <w:suff w:val="nothing"/>
      <w:lvlText w:val=""/>
      <w:lvlJc w:val="left"/>
      <w:pPr>
        <w:ind w:left="454"/>
      </w:pPr>
      <w:rPr>
        <w:rFonts w:cs="Times New Roman" w:hint="default"/>
      </w:rPr>
    </w:lvl>
    <w:lvl w:ilvl="8">
      <w:start w:val="1"/>
      <w:numFmt w:val="none"/>
      <w:lvlRestart w:val="0"/>
      <w:suff w:val="nothing"/>
      <w:lvlText w:val=""/>
      <w:lvlJc w:val="left"/>
      <w:pPr>
        <w:ind w:left="454"/>
      </w:pPr>
      <w:rPr>
        <w:rFonts w:cs="Times New Roman" w:hint="default"/>
      </w:rPr>
    </w:lvl>
  </w:abstractNum>
  <w:abstractNum w:abstractNumId="24" w15:restartNumberingAfterBreak="0">
    <w:nsid w:val="7877405A"/>
    <w:multiLevelType w:val="hybridMultilevel"/>
    <w:tmpl w:val="229C142C"/>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BAA0355"/>
    <w:multiLevelType w:val="hybridMultilevel"/>
    <w:tmpl w:val="C332DA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C84187D"/>
    <w:multiLevelType w:val="hybridMultilevel"/>
    <w:tmpl w:val="35E29804"/>
    <w:lvl w:ilvl="0" w:tplc="37BEFA5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D02DE8"/>
    <w:multiLevelType w:val="hybridMultilevel"/>
    <w:tmpl w:val="32A41FDA"/>
    <w:lvl w:ilvl="0" w:tplc="A87ACB9C">
      <w:start w:val="1"/>
      <w:numFmt w:val="bullet"/>
      <w:pStyle w:val="10InfoblockListe"/>
      <w:lvlText w:val="□"/>
      <w:lvlJc w:val="left"/>
      <w:pPr>
        <w:tabs>
          <w:tab w:val="num" w:pos="793"/>
        </w:tabs>
        <w:ind w:left="793" w:hanging="623"/>
      </w:pPr>
      <w:rPr>
        <w:rFonts w:ascii="Times New Roman" w:hAnsi="Times New Roman" w:cs="Times New Roman" w:hint="default"/>
        <w:b/>
        <w:i w:val="0"/>
        <w:color w:val="auto"/>
        <w:sz w:val="24"/>
        <w:szCs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12"/>
  </w:num>
  <w:num w:numId="4">
    <w:abstractNumId w:val="0"/>
  </w:num>
  <w:num w:numId="5">
    <w:abstractNumId w:val="10"/>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1"/>
  </w:num>
  <w:num w:numId="9">
    <w:abstractNumId w:val="19"/>
  </w:num>
  <w:num w:numId="10">
    <w:abstractNumId w:val="6"/>
  </w:num>
  <w:num w:numId="11">
    <w:abstractNumId w:val="7"/>
  </w:num>
  <w:num w:numId="12">
    <w:abstractNumId w:val="26"/>
  </w:num>
  <w:num w:numId="13">
    <w:abstractNumId w:val="4"/>
  </w:num>
  <w:num w:numId="14">
    <w:abstractNumId w:val="14"/>
  </w:num>
  <w:num w:numId="15">
    <w:abstractNumId w:val="2"/>
  </w:num>
  <w:num w:numId="16">
    <w:abstractNumId w:val="1"/>
  </w:num>
  <w:num w:numId="17">
    <w:abstractNumId w:val="20"/>
  </w:num>
  <w:num w:numId="18">
    <w:abstractNumId w:val="27"/>
  </w:num>
  <w:num w:numId="19">
    <w:abstractNumId w:val="24"/>
  </w:num>
  <w:num w:numId="20">
    <w:abstractNumId w:val="13"/>
  </w:num>
  <w:num w:numId="21">
    <w:abstractNumId w:val="21"/>
  </w:num>
  <w:num w:numId="22">
    <w:abstractNumId w:val="17"/>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15"/>
  </w:num>
  <w:num w:numId="26">
    <w:abstractNumId w:val="22"/>
  </w:num>
  <w:num w:numId="27">
    <w:abstractNumId w:val="3"/>
  </w:num>
  <w:num w:numId="28">
    <w:abstractNumId w:val="16"/>
  </w:num>
  <w:num w:numId="29">
    <w:abstractNumId w:val="18"/>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t-Version" w:val="1.8"/>
  </w:docVars>
  <w:rsids>
    <w:rsidRoot w:val="006B4724"/>
    <w:rsid w:val="00002C68"/>
    <w:rsid w:val="00017587"/>
    <w:rsid w:val="00017A49"/>
    <w:rsid w:val="00020BA8"/>
    <w:rsid w:val="00034FA9"/>
    <w:rsid w:val="00034FB1"/>
    <w:rsid w:val="00043448"/>
    <w:rsid w:val="0004762B"/>
    <w:rsid w:val="00055AC3"/>
    <w:rsid w:val="000651D1"/>
    <w:rsid w:val="000727D4"/>
    <w:rsid w:val="000A4B47"/>
    <w:rsid w:val="000E5ACA"/>
    <w:rsid w:val="00126993"/>
    <w:rsid w:val="00126FD6"/>
    <w:rsid w:val="00147E74"/>
    <w:rsid w:val="0015068B"/>
    <w:rsid w:val="001529E6"/>
    <w:rsid w:val="00163FE6"/>
    <w:rsid w:val="00181C19"/>
    <w:rsid w:val="001C0315"/>
    <w:rsid w:val="001C2752"/>
    <w:rsid w:val="001E7401"/>
    <w:rsid w:val="001F200D"/>
    <w:rsid w:val="001F3031"/>
    <w:rsid w:val="00225DCD"/>
    <w:rsid w:val="00235CE9"/>
    <w:rsid w:val="0026561B"/>
    <w:rsid w:val="00273161"/>
    <w:rsid w:val="002A121A"/>
    <w:rsid w:val="002D6D01"/>
    <w:rsid w:val="002E2DAA"/>
    <w:rsid w:val="0032391E"/>
    <w:rsid w:val="00334674"/>
    <w:rsid w:val="0038506C"/>
    <w:rsid w:val="00391DFC"/>
    <w:rsid w:val="003F39B4"/>
    <w:rsid w:val="004008F1"/>
    <w:rsid w:val="00437433"/>
    <w:rsid w:val="0046275C"/>
    <w:rsid w:val="0047520F"/>
    <w:rsid w:val="00476086"/>
    <w:rsid w:val="00492155"/>
    <w:rsid w:val="00494E87"/>
    <w:rsid w:val="004E370E"/>
    <w:rsid w:val="004F167E"/>
    <w:rsid w:val="00501ED6"/>
    <w:rsid w:val="005140FA"/>
    <w:rsid w:val="005146FD"/>
    <w:rsid w:val="005300BF"/>
    <w:rsid w:val="00541ED4"/>
    <w:rsid w:val="0055272E"/>
    <w:rsid w:val="00584992"/>
    <w:rsid w:val="005A036E"/>
    <w:rsid w:val="005C150D"/>
    <w:rsid w:val="005C3571"/>
    <w:rsid w:val="005E7C9D"/>
    <w:rsid w:val="00600150"/>
    <w:rsid w:val="00651D24"/>
    <w:rsid w:val="006A2885"/>
    <w:rsid w:val="006B4724"/>
    <w:rsid w:val="006C704B"/>
    <w:rsid w:val="00713702"/>
    <w:rsid w:val="007429B0"/>
    <w:rsid w:val="00780D35"/>
    <w:rsid w:val="00787FF2"/>
    <w:rsid w:val="00790FC4"/>
    <w:rsid w:val="007A02EC"/>
    <w:rsid w:val="007A6439"/>
    <w:rsid w:val="00821317"/>
    <w:rsid w:val="0083305E"/>
    <w:rsid w:val="00834E9C"/>
    <w:rsid w:val="00842869"/>
    <w:rsid w:val="0085793A"/>
    <w:rsid w:val="00864731"/>
    <w:rsid w:val="008C097F"/>
    <w:rsid w:val="00923292"/>
    <w:rsid w:val="009254C6"/>
    <w:rsid w:val="009557AB"/>
    <w:rsid w:val="00974D65"/>
    <w:rsid w:val="00984576"/>
    <w:rsid w:val="0098684B"/>
    <w:rsid w:val="00993E22"/>
    <w:rsid w:val="009D3189"/>
    <w:rsid w:val="009E66EE"/>
    <w:rsid w:val="009F3511"/>
    <w:rsid w:val="00A50DE4"/>
    <w:rsid w:val="00A55BB4"/>
    <w:rsid w:val="00A56348"/>
    <w:rsid w:val="00AB55E4"/>
    <w:rsid w:val="00AB7447"/>
    <w:rsid w:val="00AD5320"/>
    <w:rsid w:val="00AF4D97"/>
    <w:rsid w:val="00B04E84"/>
    <w:rsid w:val="00B0665D"/>
    <w:rsid w:val="00B24149"/>
    <w:rsid w:val="00B350A1"/>
    <w:rsid w:val="00B46213"/>
    <w:rsid w:val="00B70102"/>
    <w:rsid w:val="00B7716C"/>
    <w:rsid w:val="00B826B5"/>
    <w:rsid w:val="00BB6FE1"/>
    <w:rsid w:val="00C556A3"/>
    <w:rsid w:val="00C84CCC"/>
    <w:rsid w:val="00CE05AA"/>
    <w:rsid w:val="00CF4FB5"/>
    <w:rsid w:val="00D35965"/>
    <w:rsid w:val="00D3744E"/>
    <w:rsid w:val="00D45BB2"/>
    <w:rsid w:val="00D45EBA"/>
    <w:rsid w:val="00D51D44"/>
    <w:rsid w:val="00D54FD3"/>
    <w:rsid w:val="00D664ED"/>
    <w:rsid w:val="00D80D00"/>
    <w:rsid w:val="00D919CE"/>
    <w:rsid w:val="00DC3CF2"/>
    <w:rsid w:val="00DD65D8"/>
    <w:rsid w:val="00DF4E34"/>
    <w:rsid w:val="00E36B33"/>
    <w:rsid w:val="00E51375"/>
    <w:rsid w:val="00E60D14"/>
    <w:rsid w:val="00E703F9"/>
    <w:rsid w:val="00E943FC"/>
    <w:rsid w:val="00EA217E"/>
    <w:rsid w:val="00EA52D1"/>
    <w:rsid w:val="00EA5F27"/>
    <w:rsid w:val="00EB0280"/>
    <w:rsid w:val="00EB0917"/>
    <w:rsid w:val="00EE7305"/>
    <w:rsid w:val="00EF30A6"/>
    <w:rsid w:val="00F023EF"/>
    <w:rsid w:val="00F03C5F"/>
    <w:rsid w:val="00F17CDE"/>
    <w:rsid w:val="00F418A2"/>
    <w:rsid w:val="00F41C91"/>
    <w:rsid w:val="00F509E7"/>
    <w:rsid w:val="00F54A6E"/>
    <w:rsid w:val="00F73B22"/>
    <w:rsid w:val="00F829AF"/>
    <w:rsid w:val="00F95EA9"/>
    <w:rsid w:val="00FE2B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FC3730"/>
  <w15:docId w15:val="{CA28AC04-000C-44EA-B3AA-E584C256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4762B"/>
    <w:rPr>
      <w:rFonts w:ascii="Roboto" w:hAnsi="Roboto"/>
      <w:sz w:val="22"/>
      <w:szCs w:val="24"/>
    </w:rPr>
  </w:style>
  <w:style w:type="paragraph" w:styleId="berschrift1">
    <w:name w:val="heading 1"/>
    <w:basedOn w:val="Standard"/>
    <w:next w:val="Standard"/>
    <w:qFormat/>
    <w:pPr>
      <w:keepNext/>
      <w:autoSpaceDE w:val="0"/>
      <w:autoSpaceDN w:val="0"/>
      <w:adjustRightInd w:val="0"/>
      <w:outlineLvl w:val="0"/>
    </w:pPr>
    <w:rPr>
      <w:rFonts w:cs="Arial"/>
      <w:b/>
      <w:bCs/>
    </w:rPr>
  </w:style>
  <w:style w:type="paragraph" w:styleId="berschrift3">
    <w:name w:val="heading 3"/>
    <w:basedOn w:val="Standard"/>
    <w:next w:val="Standard"/>
    <w:qFormat/>
    <w:pPr>
      <w:keepNext/>
      <w:spacing w:before="240" w:after="60"/>
      <w:outlineLvl w:val="2"/>
    </w:pPr>
    <w:rPr>
      <w:rFonts w:cs="Arial"/>
      <w:b/>
      <w:bCs/>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autoSpaceDE w:val="0"/>
      <w:autoSpaceDN w:val="0"/>
      <w:adjustRightInd w:val="0"/>
      <w:jc w:val="center"/>
    </w:pPr>
    <w:rPr>
      <w:rFonts w:cs="Arial"/>
      <w:b/>
      <w:bCs/>
      <w:sz w:val="28"/>
      <w:szCs w:val="28"/>
    </w:rPr>
  </w:style>
  <w:style w:type="paragraph" w:styleId="Funotentext">
    <w:name w:val="footnote text"/>
    <w:aliases w:val="Fußnotentext Char Char Char Char Char,Fußnotentext Char Char Char Char,Fußnotentext Char Char Char Char Char Char,Fußnotentext Char Char Char Char Char Char Char,Fußnotentext Char Char Char Char Char Char Char Char,note,Fußnotentext Char"/>
    <w:basedOn w:val="Standard"/>
    <w:link w:val="FunotentextZchn"/>
    <w:semiHidden/>
    <w:pPr>
      <w:tabs>
        <w:tab w:val="left" w:pos="284"/>
      </w:tabs>
      <w:spacing w:before="60"/>
      <w:ind w:left="284" w:hanging="284"/>
      <w:jc w:val="both"/>
    </w:pPr>
    <w:rPr>
      <w:rFonts w:cs="Arial"/>
      <w:sz w:val="20"/>
      <w:szCs w:val="20"/>
    </w:rPr>
  </w:style>
  <w:style w:type="character" w:styleId="Funotenzeichen">
    <w:name w:val="footnote reference"/>
    <w:semiHidden/>
    <w:rPr>
      <w:b/>
      <w:bCs/>
      <w:vertAlign w:val="superscript"/>
    </w:rPr>
  </w:style>
  <w:style w:type="paragraph" w:customStyle="1" w:styleId="Muster">
    <w:name w:val="Muster"/>
    <w:basedOn w:val="Standard"/>
    <w:autoRedefine/>
    <w:pPr>
      <w:pBdr>
        <w:right w:val="single" w:sz="12" w:space="4" w:color="FFCC99"/>
      </w:pBdr>
      <w:tabs>
        <w:tab w:val="left" w:pos="567"/>
      </w:tabs>
      <w:ind w:left="284"/>
      <w:jc w:val="both"/>
    </w:pPr>
    <w:rPr>
      <w:rFonts w:cs="Arial"/>
    </w:rPr>
  </w:style>
  <w:style w:type="paragraph" w:customStyle="1" w:styleId="Musterberschrift">
    <w:name w:val="Muster Überschrift"/>
    <w:basedOn w:val="Muster"/>
    <w:next w:val="Muster"/>
    <w:autoRedefine/>
    <w:pPr>
      <w:pBdr>
        <w:top w:val="single" w:sz="24" w:space="1" w:color="FFCC99"/>
      </w:pBdr>
    </w:pPr>
    <w:rPr>
      <w:b/>
      <w:bCs/>
      <w:color w:val="FF0000"/>
    </w:rPr>
  </w:style>
  <w:style w:type="character" w:styleId="Fett">
    <w:name w:val="Strong"/>
    <w:qFormat/>
    <w:rPr>
      <w:b/>
      <w:bCs/>
    </w:rPr>
  </w:style>
  <w:style w:type="paragraph" w:styleId="Textkrper">
    <w:name w:val="Body Text"/>
    <w:basedOn w:val="Standard"/>
    <w:rPr>
      <w:b/>
      <w:bCs/>
    </w:rPr>
  </w:style>
  <w:style w:type="character" w:customStyle="1" w:styleId="FormatvorlageKursiv">
    <w:name w:val="Formatvorlage Kursiv"/>
    <w:rPr>
      <w:i/>
      <w:iCs/>
    </w:rPr>
  </w:style>
  <w:style w:type="paragraph" w:styleId="Textkrper2">
    <w:name w:val="Body Text 2"/>
    <w:basedOn w:val="Standard"/>
    <w:rPr>
      <w:rFonts w:cs="Arial"/>
    </w:rPr>
  </w:style>
  <w:style w:type="character" w:customStyle="1" w:styleId="FormatvorlageFett">
    <w:name w:val="Formatvorlage Fett"/>
    <w:rPr>
      <w:b/>
      <w:bCs/>
    </w:rPr>
  </w:style>
  <w:style w:type="paragraph" w:customStyle="1" w:styleId="10Formulierungsvorschlagberschrift">
    <w:name w:val="10 Formulierungsvorschlag Überschrift"/>
    <w:basedOn w:val="Standard"/>
    <w:next w:val="Standard"/>
    <w:link w:val="10FormulierungsvorschlagberschriftZchn"/>
    <w:pPr>
      <w:pBdr>
        <w:top w:val="single" w:sz="18" w:space="1" w:color="84BCBB"/>
        <w:left w:val="single" w:sz="18" w:space="4" w:color="84BCBB"/>
        <w:bottom w:val="single" w:sz="18" w:space="1" w:color="84BCBB"/>
        <w:right w:val="single" w:sz="18" w:space="4" w:color="84BCBB"/>
      </w:pBdr>
      <w:tabs>
        <w:tab w:val="left" w:pos="567"/>
      </w:tabs>
      <w:spacing w:after="60"/>
      <w:ind w:left="170"/>
    </w:pPr>
    <w:rPr>
      <w:b/>
      <w:spacing w:val="-10"/>
      <w:sz w:val="16"/>
    </w:rPr>
  </w:style>
  <w:style w:type="paragraph" w:customStyle="1" w:styleId="10Formulierungsvorschlag">
    <w:name w:val="10 Formulierungsvorschlag"/>
    <w:basedOn w:val="Standard"/>
    <w:pPr>
      <w:pBdr>
        <w:top w:val="single" w:sz="18" w:space="1" w:color="84BCBB"/>
        <w:left w:val="single" w:sz="18" w:space="4" w:color="84BCBB"/>
        <w:bottom w:val="single" w:sz="18" w:space="1" w:color="84BCBB"/>
        <w:right w:val="single" w:sz="18" w:space="4" w:color="84BCBB"/>
      </w:pBdr>
      <w:tabs>
        <w:tab w:val="left" w:pos="567"/>
      </w:tabs>
      <w:spacing w:after="60"/>
      <w:ind w:left="170"/>
      <w:jc w:val="both"/>
    </w:pPr>
    <w:rPr>
      <w:rFonts w:ascii="Times New Roman" w:hAnsi="Times New Roman"/>
      <w:i/>
      <w:spacing w:val="-4"/>
      <w:sz w:val="20"/>
    </w:rPr>
  </w:style>
  <w:style w:type="character" w:customStyle="1" w:styleId="99ZFName">
    <w:name w:val="99 ZF Name"/>
    <w:rsid w:val="00273161"/>
    <w:rPr>
      <w:rFonts w:cs="Times New Roman"/>
      <w:i/>
      <w:color w:val="5F5F5F"/>
    </w:rPr>
  </w:style>
  <w:style w:type="character" w:customStyle="1" w:styleId="10FormulierungsvorschlagberschriftZchn">
    <w:name w:val="10 Formulierungsvorschlag Überschrift Zchn"/>
    <w:link w:val="10Formulierungsvorschlagberschrift"/>
    <w:rsid w:val="00020BA8"/>
    <w:rPr>
      <w:rFonts w:ascii="Arial" w:hAnsi="Arial"/>
      <w:b/>
      <w:spacing w:val="-10"/>
      <w:sz w:val="16"/>
      <w:szCs w:val="24"/>
      <w:lang w:val="de-DE" w:eastAsia="de-DE" w:bidi="ar-SA"/>
    </w:rPr>
  </w:style>
  <w:style w:type="paragraph" w:customStyle="1" w:styleId="10Praxistippberschrift">
    <w:name w:val="10 Praxistipp Überschrift"/>
    <w:basedOn w:val="Standard"/>
    <w:next w:val="Standard"/>
    <w:link w:val="10PraxistippberschriftZchn"/>
    <w:rsid w:val="00EF30A6"/>
    <w:pPr>
      <w:pBdr>
        <w:top w:val="single" w:sz="18" w:space="1" w:color="84BCBB"/>
        <w:left w:val="single" w:sz="18" w:space="4" w:color="84BCBB"/>
        <w:bottom w:val="single" w:sz="18" w:space="1" w:color="84BCBB"/>
        <w:right w:val="single" w:sz="18" w:space="4" w:color="84BCBB"/>
      </w:pBdr>
      <w:spacing w:after="60"/>
      <w:ind w:left="170"/>
    </w:pPr>
    <w:rPr>
      <w:b/>
      <w:spacing w:val="-10"/>
      <w:sz w:val="16"/>
      <w:szCs w:val="20"/>
    </w:rPr>
  </w:style>
  <w:style w:type="character" w:customStyle="1" w:styleId="10PraxistippberschriftZchn">
    <w:name w:val="10 Praxistipp Überschrift Zchn"/>
    <w:link w:val="10Praxistippberschrift"/>
    <w:rsid w:val="00EF30A6"/>
    <w:rPr>
      <w:rFonts w:ascii="Arial" w:hAnsi="Arial"/>
      <w:b/>
      <w:spacing w:val="-10"/>
      <w:sz w:val="16"/>
      <w:lang w:val="de-DE" w:eastAsia="de-DE" w:bidi="ar-SA"/>
    </w:rPr>
  </w:style>
  <w:style w:type="character" w:customStyle="1" w:styleId="FunotentextZchn">
    <w:name w:val="Fußnotentext Zchn"/>
    <w:aliases w:val="Fußnotentext Char Char Char Char Char Zchn,Fußnotentext Char Char Char Char Zchn,Fußnotentext Char Char Char Char Char Char Zchn,Fußnotentext Char Char Char Char Char Char Char Zchn,note Zchn1,Fußnotentext Char Zchn"/>
    <w:link w:val="Funotentext"/>
    <w:semiHidden/>
    <w:locked/>
    <w:rsid w:val="0098684B"/>
    <w:rPr>
      <w:rFonts w:ascii="Arial" w:hAnsi="Arial" w:cs="Arial"/>
      <w:lang w:val="de-DE" w:eastAsia="de-DE" w:bidi="ar-SA"/>
    </w:rPr>
  </w:style>
  <w:style w:type="paragraph" w:customStyle="1" w:styleId="10Praxistipp">
    <w:name w:val="10 Praxistipp"/>
    <w:basedOn w:val="Standard"/>
    <w:link w:val="10PraxistippZchn"/>
    <w:rsid w:val="0098684B"/>
    <w:pPr>
      <w:pBdr>
        <w:top w:val="single" w:sz="18" w:space="1" w:color="84BCBB"/>
        <w:left w:val="single" w:sz="18" w:space="4" w:color="84BCBB"/>
        <w:bottom w:val="single" w:sz="18" w:space="1" w:color="84BCBB"/>
        <w:right w:val="single" w:sz="18" w:space="4" w:color="84BCBB"/>
      </w:pBdr>
      <w:tabs>
        <w:tab w:val="left" w:pos="567"/>
      </w:tabs>
      <w:spacing w:before="120" w:after="60"/>
      <w:ind w:left="170"/>
      <w:jc w:val="both"/>
    </w:pPr>
    <w:rPr>
      <w:rFonts w:ascii="Times New Roman" w:hAnsi="Times New Roman"/>
      <w:spacing w:val="-4"/>
      <w:sz w:val="20"/>
    </w:rPr>
  </w:style>
  <w:style w:type="character" w:customStyle="1" w:styleId="ZchnZchn">
    <w:name w:val="Zchn Zchn"/>
    <w:locked/>
    <w:rsid w:val="0098684B"/>
    <w:rPr>
      <w:spacing w:val="-2"/>
      <w:lang w:val="de-DE" w:eastAsia="de-DE" w:bidi="ar-SA"/>
    </w:rPr>
  </w:style>
  <w:style w:type="character" w:customStyle="1" w:styleId="10PraxistippZchn">
    <w:name w:val="10 Praxistipp Zchn"/>
    <w:link w:val="10Praxistipp"/>
    <w:rsid w:val="0098684B"/>
    <w:rPr>
      <w:spacing w:val="-4"/>
      <w:szCs w:val="24"/>
      <w:lang w:val="de-DE" w:eastAsia="de-DE" w:bidi="ar-SA"/>
    </w:rPr>
  </w:style>
  <w:style w:type="paragraph" w:customStyle="1" w:styleId="10Aufzhlungszeichen">
    <w:name w:val="10 Aufzählungszeichen"/>
    <w:basedOn w:val="Standard"/>
    <w:rsid w:val="00F17CDE"/>
    <w:pPr>
      <w:tabs>
        <w:tab w:val="num" w:pos="360"/>
        <w:tab w:val="left" w:pos="397"/>
      </w:tabs>
      <w:spacing w:before="80" w:after="60"/>
      <w:ind w:left="397" w:hanging="397"/>
      <w:jc w:val="both"/>
    </w:pPr>
    <w:rPr>
      <w:rFonts w:ascii="Times New Roman" w:hAnsi="Times New Roman"/>
      <w:spacing w:val="-2"/>
      <w:sz w:val="20"/>
    </w:rPr>
  </w:style>
  <w:style w:type="paragraph" w:customStyle="1" w:styleId="10Beispiel">
    <w:name w:val="10 Beispiel"/>
    <w:basedOn w:val="Standard"/>
    <w:next w:val="Standard"/>
    <w:rsid w:val="00F17CDE"/>
    <w:pPr>
      <w:tabs>
        <w:tab w:val="left" w:pos="567"/>
      </w:tabs>
      <w:spacing w:before="120" w:after="60"/>
      <w:ind w:left="284"/>
      <w:jc w:val="both"/>
    </w:pPr>
    <w:rPr>
      <w:rFonts w:ascii="Times New Roman" w:hAnsi="Times New Roman"/>
      <w:i/>
      <w:spacing w:val="-6"/>
      <w:sz w:val="18"/>
    </w:rPr>
  </w:style>
  <w:style w:type="paragraph" w:customStyle="1" w:styleId="10Standard">
    <w:name w:val="10 Standard"/>
    <w:basedOn w:val="Standard"/>
    <w:link w:val="10StandardZchn"/>
    <w:rsid w:val="00F17CDE"/>
    <w:pPr>
      <w:tabs>
        <w:tab w:val="left" w:pos="567"/>
      </w:tabs>
      <w:spacing w:before="80" w:after="60"/>
      <w:jc w:val="both"/>
    </w:pPr>
    <w:rPr>
      <w:rFonts w:ascii="Times New Roman" w:hAnsi="Times New Roman"/>
      <w:spacing w:val="-2"/>
      <w:sz w:val="20"/>
    </w:rPr>
  </w:style>
  <w:style w:type="paragraph" w:customStyle="1" w:styleId="09berschrift3">
    <w:name w:val="09 Überschrift_3"/>
    <w:basedOn w:val="berschrift3"/>
    <w:next w:val="Standard"/>
    <w:rsid w:val="00F17CDE"/>
    <w:pPr>
      <w:keepLines/>
      <w:tabs>
        <w:tab w:val="left" w:pos="397"/>
      </w:tabs>
      <w:overflowPunct w:val="0"/>
      <w:autoSpaceDE w:val="0"/>
      <w:autoSpaceDN w:val="0"/>
      <w:adjustRightInd w:val="0"/>
      <w:spacing w:before="160" w:after="80"/>
      <w:ind w:left="397" w:hanging="397"/>
      <w:textAlignment w:val="baseline"/>
      <w:outlineLvl w:val="5"/>
    </w:pPr>
    <w:rPr>
      <w:bCs w:val="0"/>
      <w:color w:val="008080"/>
      <w:spacing w:val="-10"/>
      <w:sz w:val="20"/>
      <w:szCs w:val="20"/>
    </w:rPr>
  </w:style>
  <w:style w:type="character" w:customStyle="1" w:styleId="FootnoteTextChar1">
    <w:name w:val="Footnote Text Char1"/>
    <w:locked/>
    <w:rsid w:val="00F17CDE"/>
    <w:rPr>
      <w:spacing w:val="-2"/>
      <w:lang w:val="de-DE" w:eastAsia="de-DE" w:bidi="ar-SA"/>
    </w:rPr>
  </w:style>
  <w:style w:type="paragraph" w:customStyle="1" w:styleId="10FormulierungsvorschlagListe">
    <w:name w:val="10 Formulierungsvorschlag Liste"/>
    <w:basedOn w:val="Standard"/>
    <w:rsid w:val="00494E87"/>
    <w:pPr>
      <w:numPr>
        <w:numId w:val="6"/>
      </w:numPr>
      <w:pBdr>
        <w:top w:val="single" w:sz="18" w:space="1" w:color="84BCBB"/>
        <w:left w:val="single" w:sz="18" w:space="4" w:color="84BCBB"/>
        <w:bottom w:val="single" w:sz="18" w:space="1" w:color="84BCBB"/>
        <w:right w:val="single" w:sz="18" w:space="4" w:color="84BCBB"/>
      </w:pBdr>
      <w:tabs>
        <w:tab w:val="clear" w:pos="851"/>
        <w:tab w:val="left" w:pos="284"/>
      </w:tabs>
      <w:ind w:left="454" w:hanging="284"/>
    </w:pPr>
    <w:rPr>
      <w:rFonts w:ascii="Times New Roman" w:hAnsi="Times New Roman" w:cs="Arial"/>
      <w:i/>
      <w:spacing w:val="-4"/>
      <w:sz w:val="20"/>
      <w:szCs w:val="26"/>
    </w:rPr>
  </w:style>
  <w:style w:type="character" w:customStyle="1" w:styleId="kursiv">
    <w:name w:val="kursiv"/>
    <w:rsid w:val="004E370E"/>
    <w:rPr>
      <w:i/>
    </w:rPr>
  </w:style>
  <w:style w:type="character" w:customStyle="1" w:styleId="noteZchn">
    <w:name w:val="note Zchn"/>
    <w:aliases w:val="Fußnotentext Char Zchn1,DAI Fußnotentext Zchn1,Fußnotentext Char Char Zchn1,Fußnotentext Char Char Char Char Char Zchn1,Fußnotentext Char Char Char Char Zchn1,DAI Fußnotentext Char Zchn1,DAI Fußnotentext Char Char Zchn1"/>
    <w:locked/>
    <w:rsid w:val="00D54FD3"/>
    <w:rPr>
      <w:spacing w:val="-2"/>
      <w:lang w:val="de-DE" w:eastAsia="de-DE" w:bidi="ar-SA"/>
    </w:rPr>
  </w:style>
  <w:style w:type="character" w:customStyle="1" w:styleId="FootnoteTextChar">
    <w:name w:val="Footnote Text Char"/>
    <w:semiHidden/>
    <w:locked/>
    <w:rsid w:val="00864731"/>
    <w:rPr>
      <w:spacing w:val="-2"/>
      <w:lang w:val="de-DE" w:eastAsia="de-DE" w:bidi="ar-SA"/>
    </w:rPr>
  </w:style>
  <w:style w:type="character" w:customStyle="1" w:styleId="10StandardZchn">
    <w:name w:val="10 Standard Zchn"/>
    <w:link w:val="10Standard"/>
    <w:rsid w:val="00864731"/>
    <w:rPr>
      <w:spacing w:val="-2"/>
      <w:szCs w:val="24"/>
      <w:lang w:val="de-DE" w:eastAsia="de-DE" w:bidi="ar-SA"/>
    </w:rPr>
  </w:style>
  <w:style w:type="character" w:customStyle="1" w:styleId="FormatvorlageFunotenzeichenArial12pt">
    <w:name w:val="Formatvorlage Fußnotenzeichen + Arial 12 pt"/>
    <w:rsid w:val="00864731"/>
    <w:rPr>
      <w:rFonts w:ascii="Arial" w:hAnsi="Arial"/>
      <w:b/>
      <w:bCs/>
      <w:sz w:val="20"/>
      <w:vertAlign w:val="superscript"/>
    </w:rPr>
  </w:style>
  <w:style w:type="character" w:customStyle="1" w:styleId="ZchnZchn0">
    <w:name w:val="Zchn Zchn"/>
    <w:rsid w:val="008C097F"/>
    <w:rPr>
      <w:spacing w:val="-2"/>
      <w:lang w:val="de-DE" w:eastAsia="de-DE" w:bidi="ar-SA"/>
    </w:rPr>
  </w:style>
  <w:style w:type="paragraph" w:customStyle="1" w:styleId="10InfoblockTitel">
    <w:name w:val="10 Infoblock Titel"/>
    <w:basedOn w:val="Standard"/>
    <w:next w:val="Standard"/>
    <w:rsid w:val="00034FA9"/>
    <w:pPr>
      <w:pBdr>
        <w:top w:val="single" w:sz="18" w:space="1" w:color="84BCBB"/>
        <w:left w:val="single" w:sz="18" w:space="4" w:color="84BCBB"/>
        <w:bottom w:val="single" w:sz="18" w:space="1" w:color="84BCBB"/>
        <w:right w:val="single" w:sz="18" w:space="4" w:color="84BCBB"/>
      </w:pBdr>
      <w:shd w:val="clear" w:color="auto" w:fill="E6E6E6"/>
      <w:tabs>
        <w:tab w:val="left" w:pos="567"/>
      </w:tabs>
      <w:spacing w:after="60"/>
      <w:ind w:left="170"/>
      <w:jc w:val="both"/>
    </w:pPr>
    <w:rPr>
      <w:b/>
      <w:spacing w:val="-4"/>
      <w:sz w:val="18"/>
    </w:rPr>
  </w:style>
  <w:style w:type="paragraph" w:customStyle="1" w:styleId="10InfoblockListe">
    <w:name w:val="10 Infoblock Liste"/>
    <w:basedOn w:val="Standard"/>
    <w:rsid w:val="00034FA9"/>
    <w:pPr>
      <w:numPr>
        <w:numId w:val="18"/>
      </w:numPr>
      <w:pBdr>
        <w:top w:val="single" w:sz="18" w:space="1" w:color="84BCBB"/>
        <w:left w:val="single" w:sz="18" w:space="4" w:color="84BCBB"/>
        <w:bottom w:val="single" w:sz="18" w:space="1" w:color="84BCBB"/>
        <w:right w:val="single" w:sz="18" w:space="4" w:color="84BCBB"/>
      </w:pBdr>
      <w:shd w:val="clear" w:color="auto" w:fill="E6E6E6"/>
      <w:tabs>
        <w:tab w:val="clear" w:pos="793"/>
        <w:tab w:val="left" w:pos="284"/>
      </w:tabs>
      <w:ind w:left="454" w:hanging="284"/>
    </w:pPr>
    <w:rPr>
      <w:rFonts w:ascii="Times New Roman" w:hAnsi="Times New Roman" w:cs="Arial"/>
      <w:spacing w:val="-2"/>
      <w:sz w:val="20"/>
      <w:szCs w:val="26"/>
    </w:rPr>
  </w:style>
  <w:style w:type="table" w:styleId="Tabellenraster">
    <w:name w:val="Table Grid"/>
    <w:basedOn w:val="NormaleTabelle"/>
    <w:rsid w:val="00034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berschriftI">
    <w:name w:val="A1_Überschrift I."/>
    <w:basedOn w:val="Standard"/>
    <w:next w:val="Standard"/>
    <w:uiPriority w:val="99"/>
    <w:rsid w:val="00F73B22"/>
    <w:pPr>
      <w:numPr>
        <w:numId w:val="24"/>
      </w:numPr>
      <w:spacing w:line="312" w:lineRule="auto"/>
      <w:jc w:val="center"/>
      <w:outlineLvl w:val="0"/>
    </w:pPr>
    <w:rPr>
      <w:rFonts w:cs="Arial"/>
      <w:b/>
      <w:sz w:val="24"/>
    </w:rPr>
  </w:style>
  <w:style w:type="paragraph" w:customStyle="1" w:styleId="A2berschrift">
    <w:name w:val="A2_Überschrift §"/>
    <w:basedOn w:val="Standard"/>
    <w:next w:val="Standard"/>
    <w:uiPriority w:val="99"/>
    <w:rsid w:val="00F73B22"/>
    <w:pPr>
      <w:numPr>
        <w:ilvl w:val="1"/>
        <w:numId w:val="24"/>
      </w:numPr>
      <w:spacing w:line="312" w:lineRule="auto"/>
      <w:jc w:val="center"/>
      <w:outlineLvl w:val="1"/>
    </w:pPr>
    <w:rPr>
      <w:rFonts w:cs="Arial"/>
      <w:b/>
      <w:sz w:val="24"/>
    </w:rPr>
  </w:style>
  <w:style w:type="paragraph" w:customStyle="1" w:styleId="A31">
    <w:name w:val="A3_1"/>
    <w:basedOn w:val="Standard"/>
    <w:next w:val="Standard"/>
    <w:uiPriority w:val="99"/>
    <w:rsid w:val="00F73B22"/>
    <w:pPr>
      <w:numPr>
        <w:ilvl w:val="2"/>
        <w:numId w:val="24"/>
      </w:numPr>
      <w:spacing w:line="312" w:lineRule="auto"/>
      <w:jc w:val="both"/>
      <w:outlineLvl w:val="2"/>
    </w:pPr>
    <w:rPr>
      <w:rFonts w:cs="Arial"/>
      <w:sz w:val="24"/>
    </w:rPr>
  </w:style>
  <w:style w:type="paragraph" w:customStyle="1" w:styleId="A41">
    <w:name w:val="A4_1"/>
    <w:basedOn w:val="Standard"/>
    <w:next w:val="Standard"/>
    <w:uiPriority w:val="99"/>
    <w:rsid w:val="00F73B22"/>
    <w:pPr>
      <w:keepNext/>
      <w:numPr>
        <w:ilvl w:val="3"/>
        <w:numId w:val="24"/>
      </w:numPr>
      <w:spacing w:line="312" w:lineRule="auto"/>
      <w:jc w:val="both"/>
      <w:outlineLvl w:val="3"/>
    </w:pPr>
    <w:rPr>
      <w:rFonts w:cs="Arial"/>
      <w:b/>
      <w:sz w:val="24"/>
    </w:rPr>
  </w:style>
  <w:style w:type="paragraph" w:customStyle="1" w:styleId="A5a">
    <w:name w:val="A5_a)"/>
    <w:basedOn w:val="Standard"/>
    <w:next w:val="Standard"/>
    <w:uiPriority w:val="99"/>
    <w:rsid w:val="00F73B22"/>
    <w:pPr>
      <w:keepNext/>
      <w:numPr>
        <w:ilvl w:val="4"/>
        <w:numId w:val="24"/>
      </w:numPr>
      <w:spacing w:line="312" w:lineRule="auto"/>
      <w:jc w:val="both"/>
      <w:outlineLvl w:val="4"/>
    </w:pPr>
    <w:rPr>
      <w:rFonts w:cs="Arial"/>
      <w:b/>
      <w:sz w:val="24"/>
    </w:rPr>
  </w:style>
  <w:style w:type="paragraph" w:customStyle="1" w:styleId="A6aa">
    <w:name w:val="A6_aa)"/>
    <w:basedOn w:val="Standard"/>
    <w:next w:val="Standard"/>
    <w:uiPriority w:val="99"/>
    <w:rsid w:val="00F73B22"/>
    <w:pPr>
      <w:keepNext/>
      <w:numPr>
        <w:ilvl w:val="5"/>
        <w:numId w:val="24"/>
      </w:numPr>
      <w:spacing w:line="312" w:lineRule="auto"/>
      <w:jc w:val="both"/>
      <w:outlineLvl w:val="5"/>
    </w:pPr>
    <w:rPr>
      <w:rFonts w:ascii="Arial Fett" w:hAnsi="Arial Fett" w:cs="Arial"/>
      <w:b/>
      <w:sz w:val="24"/>
    </w:rPr>
  </w:style>
  <w:style w:type="paragraph" w:styleId="Listenabsatz">
    <w:name w:val="List Paragraph"/>
    <w:basedOn w:val="Standard"/>
    <w:uiPriority w:val="34"/>
    <w:qFormat/>
    <w:rsid w:val="0015068B"/>
    <w:pPr>
      <w:ind w:left="720"/>
      <w:contextualSpacing/>
    </w:pPr>
  </w:style>
  <w:style w:type="paragraph" w:customStyle="1" w:styleId="04Orientierungssatz">
    <w:name w:val="04 Orientierungssatz"/>
    <w:basedOn w:val="Standard"/>
    <w:rsid w:val="0004762B"/>
    <w:pPr>
      <w:pBdr>
        <w:bottom w:val="single" w:sz="6" w:space="1" w:color="auto"/>
      </w:pBdr>
      <w:tabs>
        <w:tab w:val="left" w:pos="567"/>
      </w:tabs>
      <w:spacing w:before="120" w:after="360"/>
      <w:jc w:val="both"/>
    </w:pPr>
    <w:rPr>
      <w:rFonts w:ascii="Arial" w:hAnsi="Arial"/>
      <w:b/>
      <w:color w:val="008080"/>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4F1AF-4430-43C6-8140-07C96B2E2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3057</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Formulierungsvorschläge Heft 11-2009</vt:lpstr>
    </vt:vector>
  </TitlesOfParts>
  <Company>DNotV</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Formulierungsvorschläge Heft 11-2009</dc:title>
  <dc:creator>GF1</dc:creator>
  <cp:lastModifiedBy>Anke Harsch</cp:lastModifiedBy>
  <cp:revision>6</cp:revision>
  <cp:lastPrinted>2010-10-12T09:43:00Z</cp:lastPrinted>
  <dcterms:created xsi:type="dcterms:W3CDTF">2025-11-25T08:08:00Z</dcterms:created>
  <dcterms:modified xsi:type="dcterms:W3CDTF">2025-11-25T09:00:00Z</dcterms:modified>
</cp:coreProperties>
</file>