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C64D7D">
        <w:t>6</w:t>
      </w:r>
      <w:r>
        <w:t>/20</w:t>
      </w:r>
      <w:r w:rsidR="00C64D7D">
        <w:t>25</w:t>
      </w:r>
    </w:p>
    <w:p w:rsidR="00181C19" w:rsidRDefault="00181C19">
      <w:pPr>
        <w:pStyle w:val="Titel"/>
      </w:pPr>
    </w:p>
    <w:p w:rsidR="00F95EA9" w:rsidRDefault="00C64D7D">
      <w:pPr>
        <w:pStyle w:val="berschrift1"/>
      </w:pPr>
      <w:r>
        <w:t>jahresrückblick</w:t>
      </w:r>
      <w:r w:rsidR="006A2885">
        <w:t xml:space="preserve">, </w:t>
      </w:r>
      <w:r>
        <w:t>Grundbuch- und Grundbuchverfahrensrecht, Ulrich Spieker</w:t>
      </w:r>
    </w:p>
    <w:p w:rsidR="00D45EBA" w:rsidRDefault="00D45EBA" w:rsidP="00D45EBA"/>
    <w:p w:rsidR="009D3189" w:rsidRDefault="009D3189" w:rsidP="009D3189">
      <w:pPr>
        <w:autoSpaceDE w:val="0"/>
        <w:autoSpaceDN w:val="0"/>
        <w:adjustRightInd w:val="0"/>
        <w:rPr>
          <w:rFonts w:cs="AdvPS_SSSB"/>
          <w:b/>
          <w:szCs w:val="22"/>
        </w:rPr>
      </w:pPr>
      <w:r>
        <w:rPr>
          <w:rFonts w:cs="AdvPS_SSSB"/>
          <w:b/>
          <w:szCs w:val="22"/>
        </w:rPr>
        <w:t xml:space="preserve">S. </w:t>
      </w:r>
      <w:r w:rsidR="00C64D7D">
        <w:rPr>
          <w:rFonts w:cs="AdvPS_SSSB"/>
          <w:b/>
          <w:szCs w:val="22"/>
        </w:rPr>
        <w:t>223</w:t>
      </w:r>
    </w:p>
    <w:p w:rsidR="009D3189" w:rsidRDefault="00C64D7D" w:rsidP="009D3189">
      <w:pPr>
        <w:autoSpaceDE w:val="0"/>
        <w:autoSpaceDN w:val="0"/>
        <w:adjustRightInd w:val="0"/>
        <w:rPr>
          <w:rFonts w:cs="AdvPS_SSSB"/>
          <w:b/>
          <w:szCs w:val="22"/>
        </w:rPr>
      </w:pPr>
      <w:r w:rsidRPr="00C64D7D">
        <w:rPr>
          <w:rFonts w:cs="AdvPS_SSSB"/>
          <w:b/>
          <w:szCs w:val="22"/>
        </w:rPr>
        <w:t>Nachtrag bei Verlust des Grundschuldbriefs</w:t>
      </w:r>
      <w:r w:rsidR="009D3189">
        <w:rPr>
          <w:rFonts w:cs="AdvPS_SSSB"/>
          <w:b/>
          <w:szCs w:val="22"/>
        </w:rPr>
        <w:t>:</w:t>
      </w:r>
    </w:p>
    <w:p w:rsidR="00C64D7D" w:rsidRDefault="00C64D7D" w:rsidP="00C64D7D">
      <w:pPr>
        <w:autoSpaceDE w:val="0"/>
        <w:autoSpaceDN w:val="0"/>
        <w:adjustRightInd w:val="0"/>
        <w:jc w:val="both"/>
        <w:rPr>
          <w:rFonts w:cs="AdvPS_SSSB"/>
          <w:szCs w:val="22"/>
        </w:rPr>
      </w:pPr>
      <w:r w:rsidRPr="00C64D7D">
        <w:rPr>
          <w:rFonts w:cs="AdvPS_SSSB"/>
          <w:szCs w:val="22"/>
        </w:rPr>
        <w:t>III. Ab</w:t>
      </w:r>
      <w:r>
        <w:rPr>
          <w:rFonts w:cs="AdvPS_SSSB"/>
          <w:szCs w:val="22"/>
        </w:rPr>
        <w:t>ä</w:t>
      </w:r>
      <w:r w:rsidRPr="00C64D7D">
        <w:rPr>
          <w:rFonts w:cs="AdvPS_SSSB"/>
          <w:szCs w:val="22"/>
        </w:rPr>
        <w:t>nderung</w:t>
      </w:r>
    </w:p>
    <w:p w:rsidR="00C64D7D" w:rsidRPr="00C64D7D" w:rsidRDefault="00C64D7D" w:rsidP="00C64D7D">
      <w:pPr>
        <w:autoSpaceDE w:val="0"/>
        <w:autoSpaceDN w:val="0"/>
        <w:adjustRightInd w:val="0"/>
        <w:jc w:val="both"/>
        <w:rPr>
          <w:rFonts w:cs="AdvPS_SSSB"/>
          <w:szCs w:val="22"/>
        </w:rPr>
      </w:pPr>
    </w:p>
    <w:p w:rsidR="009D3189" w:rsidRDefault="00C64D7D" w:rsidP="00C64D7D">
      <w:pPr>
        <w:autoSpaceDE w:val="0"/>
        <w:autoSpaceDN w:val="0"/>
        <w:adjustRightInd w:val="0"/>
        <w:jc w:val="both"/>
        <w:rPr>
          <w:rFonts w:cs="AdvPS_SSSB"/>
          <w:szCs w:val="22"/>
        </w:rPr>
      </w:pPr>
      <w:r w:rsidRPr="00C64D7D">
        <w:rPr>
          <w:rFonts w:cs="AdvPS_SSSB"/>
          <w:szCs w:val="22"/>
        </w:rPr>
        <w:t>1. Demgem</w:t>
      </w:r>
      <w:r>
        <w:rPr>
          <w:rFonts w:cs="AdvPS_SSSB"/>
          <w:szCs w:val="22"/>
        </w:rPr>
        <w:t>ä</w:t>
      </w:r>
      <w:r w:rsidRPr="00C64D7D">
        <w:rPr>
          <w:rFonts w:cs="AdvPS_SSSB"/>
          <w:szCs w:val="22"/>
        </w:rPr>
        <w:t>ß vereinbaren die Parteien in Ab</w:t>
      </w:r>
      <w:r>
        <w:rPr>
          <w:rFonts w:cs="AdvPS_SSSB"/>
          <w:szCs w:val="22"/>
        </w:rPr>
        <w:t>ä</w:t>
      </w:r>
      <w:r w:rsidRPr="00C64D7D">
        <w:rPr>
          <w:rFonts w:cs="AdvPS_SSSB"/>
          <w:szCs w:val="22"/>
        </w:rPr>
        <w:t>nderung zu Abschnitt</w:t>
      </w:r>
      <w:r>
        <w:rPr>
          <w:rFonts w:cs="AdvPS_SSSB"/>
          <w:szCs w:val="22"/>
        </w:rPr>
        <w:t xml:space="preserve"> </w:t>
      </w:r>
      <w:r w:rsidRPr="00C64D7D">
        <w:rPr>
          <w:rFonts w:cs="AdvPS_SSSB"/>
          <w:szCs w:val="22"/>
        </w:rPr>
        <w:t>III Teil B. Ziffer 2 Abs. Buchstabe c) des vorgenannten</w:t>
      </w:r>
      <w:r>
        <w:rPr>
          <w:rFonts w:cs="AdvPS_SSSB"/>
          <w:szCs w:val="22"/>
        </w:rPr>
        <w:t xml:space="preserve"> </w:t>
      </w:r>
      <w:r w:rsidRPr="00C64D7D">
        <w:rPr>
          <w:rFonts w:cs="AdvPS_SSSB"/>
          <w:szCs w:val="22"/>
        </w:rPr>
        <w:t>Kaufvertrags, dass zur F</w:t>
      </w:r>
      <w:r>
        <w:rPr>
          <w:rFonts w:cs="AdvPS_SSSB"/>
          <w:szCs w:val="22"/>
        </w:rPr>
        <w:t>ä</w:t>
      </w:r>
      <w:r w:rsidRPr="00C64D7D">
        <w:rPr>
          <w:rFonts w:cs="AdvPS_SSSB"/>
          <w:szCs w:val="22"/>
        </w:rPr>
        <w:t>lligstellung des Kaufpreises weder die</w:t>
      </w:r>
      <w:r>
        <w:rPr>
          <w:rFonts w:cs="AdvPS_SSSB"/>
          <w:szCs w:val="22"/>
        </w:rPr>
        <w:t xml:space="preserve"> </w:t>
      </w:r>
      <w:r w:rsidRPr="00C64D7D">
        <w:rPr>
          <w:rFonts w:cs="AdvPS_SSSB"/>
          <w:szCs w:val="22"/>
        </w:rPr>
        <w:t>Vorlage des Briefs noch die Kraftloserkl</w:t>
      </w:r>
      <w:r>
        <w:rPr>
          <w:rFonts w:cs="AdvPS_SSSB"/>
          <w:szCs w:val="22"/>
        </w:rPr>
        <w:t>ä</w:t>
      </w:r>
      <w:r w:rsidRPr="00C64D7D">
        <w:rPr>
          <w:rFonts w:cs="AdvPS_SSSB"/>
          <w:szCs w:val="22"/>
        </w:rPr>
        <w:t>rung des verlustig gegangenen</w:t>
      </w:r>
      <w:r>
        <w:rPr>
          <w:rFonts w:cs="AdvPS_SSSB"/>
          <w:szCs w:val="22"/>
        </w:rPr>
        <w:t xml:space="preserve"> </w:t>
      </w:r>
      <w:r w:rsidRPr="00C64D7D">
        <w:rPr>
          <w:rFonts w:cs="AdvPS_SSSB"/>
          <w:szCs w:val="22"/>
        </w:rPr>
        <w:t>Briefs erforderlich sind, sondern allein die L</w:t>
      </w:r>
      <w:r>
        <w:rPr>
          <w:rFonts w:cs="AdvPS_SSSB"/>
          <w:szCs w:val="22"/>
        </w:rPr>
        <w:t>ö</w:t>
      </w:r>
      <w:r w:rsidRPr="00C64D7D">
        <w:rPr>
          <w:rFonts w:cs="AdvPS_SSSB"/>
          <w:szCs w:val="22"/>
        </w:rPr>
        <w:t>schungsbewilligung</w:t>
      </w:r>
      <w:r>
        <w:rPr>
          <w:rFonts w:cs="AdvPS_SSSB"/>
          <w:szCs w:val="22"/>
        </w:rPr>
        <w:t xml:space="preserve"> </w:t>
      </w:r>
      <w:r w:rsidRPr="00C64D7D">
        <w:rPr>
          <w:rFonts w:cs="AdvPS_SSSB"/>
          <w:szCs w:val="22"/>
        </w:rPr>
        <w:t>der Gl</w:t>
      </w:r>
      <w:r>
        <w:rPr>
          <w:rFonts w:cs="AdvPS_SSSB"/>
          <w:szCs w:val="22"/>
        </w:rPr>
        <w:t>ä</w:t>
      </w:r>
      <w:r w:rsidRPr="00C64D7D">
        <w:rPr>
          <w:rFonts w:cs="AdvPS_SSSB"/>
          <w:szCs w:val="22"/>
        </w:rPr>
        <w:t>ubigerin des eingetragenen Rechts.</w:t>
      </w:r>
    </w:p>
    <w:p w:rsid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Der Kaufpreis ist sodann wie folgt zu zahlen:</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a) an den Verk</w:t>
      </w:r>
      <w:r>
        <w:rPr>
          <w:rFonts w:cs="AdvPS_SSSB"/>
          <w:szCs w:val="22"/>
        </w:rPr>
        <w:t>ä</w:t>
      </w:r>
      <w:r w:rsidRPr="00C64D7D">
        <w:rPr>
          <w:rFonts w:cs="AdvPS_SSSB"/>
          <w:szCs w:val="22"/>
        </w:rPr>
        <w:t>ufer in H</w:t>
      </w:r>
      <w:r>
        <w:rPr>
          <w:rFonts w:cs="AdvPS_SSSB"/>
          <w:szCs w:val="22"/>
        </w:rPr>
        <w:t>ö</w:t>
      </w:r>
      <w:r w:rsidRPr="00C64D7D">
        <w:rPr>
          <w:rFonts w:cs="AdvPS_SSSB"/>
          <w:szCs w:val="22"/>
        </w:rPr>
        <w:t>he von</w:t>
      </w:r>
      <w:r>
        <w:rPr>
          <w:rFonts w:cs="AdvPS_SSSB"/>
          <w:szCs w:val="22"/>
        </w:rPr>
        <w:t xml:space="preserve"> </w:t>
      </w:r>
      <w:r w:rsidRPr="00C64D7D">
        <w:rPr>
          <w:rFonts w:cs="AdvPS_SSSB"/>
          <w:szCs w:val="22"/>
        </w:rPr>
        <w:t>…</w:t>
      </w:r>
      <w:r>
        <w:rPr>
          <w:rFonts w:cs="AdvPS_SSSB"/>
          <w:szCs w:val="22"/>
        </w:rPr>
        <w:t xml:space="preserve"> €</w:t>
      </w:r>
      <w:r w:rsidRPr="00C64D7D">
        <w:rPr>
          <w:rFonts w:cs="AdvPS_SSSB"/>
          <w:szCs w:val="22"/>
        </w:rPr>
        <w:t xml:space="preserve"> (in</w:t>
      </w:r>
      <w:r>
        <w:rPr>
          <w:rFonts w:cs="AdvPS_SSSB"/>
          <w:szCs w:val="22"/>
        </w:rPr>
        <w:t xml:space="preserve"> </w:t>
      </w:r>
      <w:r w:rsidRPr="00C64D7D">
        <w:rPr>
          <w:rFonts w:cs="AdvPS_SSSB"/>
          <w:szCs w:val="22"/>
        </w:rPr>
        <w:t>Worten:</w:t>
      </w:r>
      <w:r>
        <w:rPr>
          <w:rFonts w:cs="AdvPS_SSSB"/>
          <w:szCs w:val="22"/>
        </w:rPr>
        <w:t xml:space="preserve"> </w:t>
      </w:r>
      <w:r w:rsidRPr="00C64D7D">
        <w:rPr>
          <w:rFonts w:cs="AdvPS_SSSB"/>
          <w:szCs w:val="22"/>
        </w:rPr>
        <w:t>…</w:t>
      </w:r>
      <w:r>
        <w:rPr>
          <w:rFonts w:cs="AdvPS_SSSB"/>
          <w:szCs w:val="22"/>
        </w:rPr>
        <w:t xml:space="preserve"> €</w:t>
      </w:r>
      <w:r w:rsidRPr="00C64D7D">
        <w:rPr>
          <w:rFonts w:cs="AdvPS_SSSB"/>
          <w:szCs w:val="22"/>
        </w:rPr>
        <w:t>)</w:t>
      </w:r>
      <w:r>
        <w:rPr>
          <w:rFonts w:cs="AdvPS_SSSB"/>
          <w:szCs w:val="22"/>
        </w:rPr>
        <w:t xml:space="preserve"> </w:t>
      </w:r>
    </w:p>
    <w:p w:rsid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b) an den amtierenden Notar in H</w:t>
      </w:r>
      <w:r>
        <w:rPr>
          <w:rFonts w:cs="AdvPS_SSSB"/>
          <w:szCs w:val="22"/>
        </w:rPr>
        <w:t>ö</w:t>
      </w:r>
      <w:r w:rsidRPr="00C64D7D">
        <w:rPr>
          <w:rFonts w:cs="AdvPS_SSSB"/>
          <w:szCs w:val="22"/>
        </w:rPr>
        <w:t>he von</w:t>
      </w:r>
      <w:r>
        <w:rPr>
          <w:rFonts w:cs="AdvPS_SSSB"/>
          <w:szCs w:val="22"/>
        </w:rPr>
        <w:t xml:space="preserve"> </w:t>
      </w:r>
      <w:r w:rsidRPr="00C64D7D">
        <w:rPr>
          <w:rFonts w:cs="AdvPS_SSSB"/>
          <w:szCs w:val="22"/>
        </w:rPr>
        <w:t>…</w:t>
      </w:r>
      <w:r>
        <w:rPr>
          <w:rFonts w:cs="AdvPS_SSSB"/>
          <w:szCs w:val="22"/>
        </w:rPr>
        <w:t xml:space="preserve"> €</w:t>
      </w:r>
      <w:r w:rsidRPr="00C64D7D">
        <w:rPr>
          <w:rFonts w:cs="AdvPS_SSSB"/>
          <w:szCs w:val="22"/>
        </w:rPr>
        <w:t xml:space="preserve"> (in</w:t>
      </w:r>
      <w:r>
        <w:rPr>
          <w:rFonts w:cs="AdvPS_SSSB"/>
          <w:szCs w:val="22"/>
        </w:rPr>
        <w:t xml:space="preserve"> </w:t>
      </w:r>
      <w:r w:rsidRPr="00C64D7D">
        <w:rPr>
          <w:rFonts w:cs="AdvPS_SSSB"/>
          <w:szCs w:val="22"/>
        </w:rPr>
        <w:t>Worten: …</w:t>
      </w:r>
      <w:r>
        <w:rPr>
          <w:rFonts w:cs="AdvPS_SSSB"/>
          <w:szCs w:val="22"/>
        </w:rPr>
        <w:t xml:space="preserve"> € </w:t>
      </w:r>
      <w:r w:rsidRPr="00C64D7D">
        <w:rPr>
          <w:rFonts w:cs="AdvPS_SSSB"/>
          <w:szCs w:val="22"/>
        </w:rPr>
        <w:t>[Nominalwert] zuz</w:t>
      </w:r>
      <w:r>
        <w:rPr>
          <w:rFonts w:cs="AdvPS_SSSB"/>
          <w:szCs w:val="22"/>
        </w:rPr>
        <w:t>ü</w:t>
      </w:r>
      <w:r w:rsidRPr="00C64D7D">
        <w:rPr>
          <w:rFonts w:cs="AdvPS_SSSB"/>
          <w:szCs w:val="22"/>
        </w:rPr>
        <w:t>glich 15 % Zinsen f</w:t>
      </w:r>
      <w:r>
        <w:rPr>
          <w:rFonts w:cs="AdvPS_SSSB"/>
          <w:szCs w:val="22"/>
        </w:rPr>
        <w:t>ü</w:t>
      </w:r>
      <w:r w:rsidRPr="00C64D7D">
        <w:rPr>
          <w:rFonts w:cs="AdvPS_SSSB"/>
          <w:szCs w:val="22"/>
        </w:rPr>
        <w:t>r drei Jahre, zuz</w:t>
      </w:r>
      <w:r>
        <w:rPr>
          <w:rFonts w:cs="AdvPS_SSSB"/>
          <w:szCs w:val="22"/>
        </w:rPr>
        <w:t>ü</w:t>
      </w:r>
      <w:r w:rsidRPr="00C64D7D">
        <w:rPr>
          <w:rFonts w:cs="AdvPS_SSSB"/>
          <w:szCs w:val="22"/>
        </w:rPr>
        <w:t>glich</w:t>
      </w:r>
      <w:r>
        <w:rPr>
          <w:rFonts w:cs="AdvPS_SSSB"/>
          <w:szCs w:val="22"/>
        </w:rPr>
        <w:t xml:space="preserve"> </w:t>
      </w:r>
      <w:r w:rsidRPr="00C64D7D">
        <w:rPr>
          <w:rFonts w:cs="AdvPS_SSSB"/>
          <w:szCs w:val="22"/>
        </w:rPr>
        <w:t>Sicherheit in H</w:t>
      </w:r>
      <w:r>
        <w:rPr>
          <w:rFonts w:cs="AdvPS_SSSB"/>
          <w:szCs w:val="22"/>
        </w:rPr>
        <w:t>ö</w:t>
      </w:r>
      <w:r w:rsidRPr="00C64D7D">
        <w:rPr>
          <w:rFonts w:cs="AdvPS_SSSB"/>
          <w:szCs w:val="22"/>
        </w:rPr>
        <w:t>he von 10%</w:t>
      </w:r>
      <w:r>
        <w:rPr>
          <w:rFonts w:cs="AdvPS_SSSB"/>
          <w:szCs w:val="22"/>
        </w:rPr>
        <w:t xml:space="preserve"> </w:t>
      </w:r>
      <w:r w:rsidRPr="00C64D7D">
        <w:rPr>
          <w:rFonts w:cs="AdvPS_SSSB"/>
          <w:szCs w:val="22"/>
        </w:rPr>
        <w:t>gem</w:t>
      </w:r>
      <w:r>
        <w:rPr>
          <w:rFonts w:cs="AdvPS_SSSB"/>
          <w:szCs w:val="22"/>
        </w:rPr>
        <w:t>ä</w:t>
      </w:r>
      <w:r w:rsidRPr="00C64D7D">
        <w:rPr>
          <w:rFonts w:cs="AdvPS_SSSB"/>
          <w:szCs w:val="22"/>
        </w:rPr>
        <w:t>ß §§ 1191, 1192, 1118, 195,</w:t>
      </w:r>
      <w:r>
        <w:rPr>
          <w:rFonts w:cs="AdvPS_SSSB"/>
          <w:szCs w:val="22"/>
        </w:rPr>
        <w:t xml:space="preserve"> </w:t>
      </w:r>
      <w:r w:rsidRPr="00C64D7D">
        <w:rPr>
          <w:rFonts w:cs="AdvPS_SSSB"/>
          <w:szCs w:val="22"/>
        </w:rPr>
        <w:t>197 Abs. 2, 216 Abs. 3, 902 Abs. 1 BGB, § 709 S. 2 ZPO), sofern</w:t>
      </w:r>
      <w:r>
        <w:rPr>
          <w:rFonts w:cs="AdvPS_SSSB"/>
          <w:szCs w:val="22"/>
        </w:rPr>
        <w:t xml:space="preserve"> </w:t>
      </w:r>
      <w:r w:rsidRPr="00C64D7D">
        <w:rPr>
          <w:rFonts w:cs="AdvPS_SSSB"/>
          <w:szCs w:val="22"/>
        </w:rPr>
        <w:t xml:space="preserve">zum Eintritt der </w:t>
      </w:r>
      <w:r>
        <w:rPr>
          <w:rFonts w:cs="AdvPS_SSSB"/>
          <w:szCs w:val="22"/>
        </w:rPr>
        <w:t>ü</w:t>
      </w:r>
      <w:r w:rsidRPr="00C64D7D">
        <w:rPr>
          <w:rFonts w:cs="AdvPS_SSSB"/>
          <w:szCs w:val="22"/>
        </w:rPr>
        <w:t>brigen F</w:t>
      </w:r>
      <w:r>
        <w:rPr>
          <w:rFonts w:cs="AdvPS_SSSB"/>
          <w:szCs w:val="22"/>
        </w:rPr>
        <w:t>ä</w:t>
      </w:r>
      <w:r w:rsidRPr="00C64D7D">
        <w:rPr>
          <w:rFonts w:cs="AdvPS_SSSB"/>
          <w:szCs w:val="22"/>
        </w:rPr>
        <w:t>lligkeitsvoraussetzungen dem</w:t>
      </w:r>
      <w:r>
        <w:rPr>
          <w:rFonts w:cs="AdvPS_SSSB"/>
          <w:szCs w:val="22"/>
        </w:rPr>
        <w:t xml:space="preserve"> </w:t>
      </w:r>
      <w:r w:rsidRPr="00C64D7D">
        <w:rPr>
          <w:rFonts w:cs="AdvPS_SSSB"/>
          <w:szCs w:val="22"/>
        </w:rPr>
        <w:t>Notar in</w:t>
      </w:r>
      <w:r>
        <w:rPr>
          <w:rFonts w:cs="AdvPS_SSSB"/>
          <w:szCs w:val="22"/>
        </w:rPr>
        <w:t xml:space="preserve"> </w:t>
      </w:r>
      <w:r w:rsidRPr="00C64D7D">
        <w:rPr>
          <w:rFonts w:cs="AdvPS_SSSB"/>
          <w:szCs w:val="22"/>
        </w:rPr>
        <w:t>vertragsgem</w:t>
      </w:r>
      <w:r>
        <w:rPr>
          <w:rFonts w:cs="AdvPS_SSSB"/>
          <w:szCs w:val="22"/>
        </w:rPr>
        <w:t>ä</w:t>
      </w:r>
      <w:r w:rsidRPr="00C64D7D">
        <w:rPr>
          <w:rFonts w:cs="AdvPS_SSSB"/>
          <w:szCs w:val="22"/>
        </w:rPr>
        <w:t>ßer Form weder der Grundschuldbrief noch die</w:t>
      </w:r>
      <w:r>
        <w:rPr>
          <w:rFonts w:cs="AdvPS_SSSB"/>
          <w:szCs w:val="22"/>
        </w:rPr>
        <w:t xml:space="preserve"> </w:t>
      </w:r>
      <w:r w:rsidRPr="00C64D7D">
        <w:rPr>
          <w:rFonts w:cs="AdvPS_SSSB"/>
          <w:szCs w:val="22"/>
        </w:rPr>
        <w:t>Kraftloserkl</w:t>
      </w:r>
      <w:r>
        <w:rPr>
          <w:rFonts w:cs="AdvPS_SSSB"/>
          <w:szCs w:val="22"/>
        </w:rPr>
        <w:t>ä</w:t>
      </w:r>
      <w:r w:rsidRPr="00C64D7D">
        <w:rPr>
          <w:rFonts w:cs="AdvPS_SSSB"/>
          <w:szCs w:val="22"/>
        </w:rPr>
        <w:t>rung des verlustig gegangenen Briefs vorliegen, auf</w:t>
      </w:r>
      <w:r>
        <w:rPr>
          <w:rFonts w:cs="AdvPS_SSSB"/>
          <w:szCs w:val="22"/>
        </w:rPr>
        <w:t xml:space="preserve"> </w:t>
      </w:r>
      <w:r w:rsidRPr="00C64D7D">
        <w:rPr>
          <w:rFonts w:cs="AdvPS_SSSB"/>
          <w:szCs w:val="22"/>
        </w:rPr>
        <w:t>ein von diesem den Beteiligten schriftlich anzugebendes Notaranderkonto.</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c) Dieser auf dem Anderkonto zu hinterlegende Betrag dient als</w:t>
      </w:r>
      <w:r>
        <w:rPr>
          <w:rFonts w:cs="AdvPS_SSSB"/>
          <w:szCs w:val="22"/>
        </w:rPr>
        <w:t xml:space="preserve"> </w:t>
      </w:r>
      <w:r w:rsidRPr="00C64D7D">
        <w:rPr>
          <w:rFonts w:cs="AdvPS_SSSB"/>
          <w:szCs w:val="22"/>
        </w:rPr>
        <w:t>Sicherheit f</w:t>
      </w:r>
      <w:r>
        <w:rPr>
          <w:rFonts w:cs="AdvPS_SSSB"/>
          <w:szCs w:val="22"/>
        </w:rPr>
        <w:t>ü</w:t>
      </w:r>
      <w:r w:rsidRPr="00C64D7D">
        <w:rPr>
          <w:rFonts w:cs="AdvPS_SSSB"/>
          <w:szCs w:val="22"/>
        </w:rPr>
        <w:t>r die L</w:t>
      </w:r>
      <w:r>
        <w:rPr>
          <w:rFonts w:cs="AdvPS_SSSB"/>
          <w:szCs w:val="22"/>
        </w:rPr>
        <w:t>ö</w:t>
      </w:r>
      <w:r w:rsidRPr="00C64D7D">
        <w:rPr>
          <w:rFonts w:cs="AdvPS_SSSB"/>
          <w:szCs w:val="22"/>
        </w:rPr>
        <w:t>schung des Rechts in Abteilung III Lfd.-Nr.</w:t>
      </w:r>
      <w:r>
        <w:rPr>
          <w:rFonts w:cs="AdvPS_SSSB"/>
          <w:szCs w:val="22"/>
        </w:rPr>
        <w:t xml:space="preserve"> </w:t>
      </w:r>
      <w:r w:rsidRPr="00C64D7D">
        <w:rPr>
          <w:rFonts w:cs="AdvPS_SSSB"/>
          <w:szCs w:val="22"/>
        </w:rPr>
        <w:t>…</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d) Der amtierende Notar ist berechtigt und verpflichtet:</w:t>
      </w:r>
      <w:r>
        <w:rPr>
          <w:rFonts w:cs="AdvPS_SSSB"/>
          <w:szCs w:val="22"/>
        </w:rPr>
        <w:t xml:space="preserve"> </w:t>
      </w:r>
    </w:p>
    <w:p w:rsidR="00C64D7D" w:rsidRDefault="00C64D7D" w:rsidP="00C64D7D">
      <w:pPr>
        <w:autoSpaceDE w:val="0"/>
        <w:autoSpaceDN w:val="0"/>
        <w:adjustRightInd w:val="0"/>
        <w:jc w:val="both"/>
        <w:rPr>
          <w:rFonts w:cs="AdvPS_SSSB"/>
          <w:szCs w:val="22"/>
        </w:rPr>
      </w:pPr>
    </w:p>
    <w:p w:rsidR="00C64D7D" w:rsidRPr="00C64D7D" w:rsidRDefault="00C64D7D" w:rsidP="00C64D7D">
      <w:pPr>
        <w:autoSpaceDE w:val="0"/>
        <w:autoSpaceDN w:val="0"/>
        <w:adjustRightInd w:val="0"/>
        <w:jc w:val="both"/>
        <w:rPr>
          <w:rFonts w:cs="AdvPS_SSSB"/>
          <w:szCs w:val="22"/>
        </w:rPr>
      </w:pPr>
      <w:r w:rsidRPr="00C64D7D">
        <w:rPr>
          <w:rFonts w:cs="AdvPS_SSSB"/>
          <w:szCs w:val="22"/>
        </w:rPr>
        <w:t>aa) den gesamten Betrag an den Verk</w:t>
      </w:r>
      <w:r>
        <w:rPr>
          <w:rFonts w:cs="AdvPS_SSSB"/>
          <w:szCs w:val="22"/>
        </w:rPr>
        <w:t>ä</w:t>
      </w:r>
      <w:r w:rsidRPr="00C64D7D">
        <w:rPr>
          <w:rFonts w:cs="AdvPS_SSSB"/>
          <w:szCs w:val="22"/>
        </w:rPr>
        <w:t>ufer auf das im Vertrag</w:t>
      </w:r>
      <w:r>
        <w:rPr>
          <w:rFonts w:cs="AdvPS_SSSB"/>
          <w:szCs w:val="22"/>
        </w:rPr>
        <w:t xml:space="preserve"> </w:t>
      </w:r>
      <w:r w:rsidRPr="00C64D7D">
        <w:rPr>
          <w:rFonts w:cs="AdvPS_SSSB"/>
          <w:szCs w:val="22"/>
        </w:rPr>
        <w:t>genannte Bankkonto auszuzahlen gegen Kraftloserkl</w:t>
      </w:r>
      <w:r>
        <w:rPr>
          <w:rFonts w:cs="AdvPS_SSSB"/>
          <w:szCs w:val="22"/>
        </w:rPr>
        <w:t>ä</w:t>
      </w:r>
      <w:r w:rsidRPr="00C64D7D">
        <w:rPr>
          <w:rFonts w:cs="AdvPS_SSSB"/>
          <w:szCs w:val="22"/>
        </w:rPr>
        <w:t>rung des</w:t>
      </w:r>
      <w:r>
        <w:rPr>
          <w:rFonts w:cs="AdvPS_SSSB"/>
          <w:szCs w:val="22"/>
        </w:rPr>
        <w:t xml:space="preserve"> </w:t>
      </w:r>
      <w:r w:rsidRPr="00C64D7D">
        <w:rPr>
          <w:rFonts w:cs="AdvPS_SSSB"/>
          <w:szCs w:val="22"/>
        </w:rPr>
        <w:t>Grundschuldbriefs und L</w:t>
      </w:r>
      <w:r>
        <w:rPr>
          <w:rFonts w:cs="AdvPS_SSSB"/>
          <w:szCs w:val="22"/>
        </w:rPr>
        <w:t>ö</w:t>
      </w:r>
      <w:r w:rsidRPr="00C64D7D">
        <w:rPr>
          <w:rFonts w:cs="AdvPS_SSSB"/>
          <w:szCs w:val="22"/>
        </w:rPr>
        <w:t>schung der Grundschuld im Grundbuch</w:t>
      </w:r>
    </w:p>
    <w:p w:rsidR="00C64D7D" w:rsidRDefault="00C64D7D" w:rsidP="00C64D7D">
      <w:pPr>
        <w:autoSpaceDE w:val="0"/>
        <w:autoSpaceDN w:val="0"/>
        <w:adjustRightInd w:val="0"/>
        <w:jc w:val="both"/>
        <w:rPr>
          <w:rFonts w:cs="AdvPS_SSSB"/>
          <w:szCs w:val="22"/>
        </w:rPr>
      </w:pPr>
      <w:r w:rsidRPr="00C64D7D">
        <w:rPr>
          <w:rFonts w:cs="AdvPS_SSSB"/>
          <w:szCs w:val="22"/>
        </w:rPr>
        <w:t>oder</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bb) den gesamten Betrag an den K</w:t>
      </w:r>
      <w:r>
        <w:rPr>
          <w:rFonts w:cs="AdvPS_SSSB"/>
          <w:szCs w:val="22"/>
        </w:rPr>
        <w:t>ä</w:t>
      </w:r>
      <w:r w:rsidRPr="00C64D7D">
        <w:rPr>
          <w:rFonts w:cs="AdvPS_SSSB"/>
          <w:szCs w:val="22"/>
        </w:rPr>
        <w:t>ufer auf ein von ihm dem</w:t>
      </w:r>
      <w:r>
        <w:rPr>
          <w:rFonts w:cs="AdvPS_SSSB"/>
          <w:szCs w:val="22"/>
        </w:rPr>
        <w:t xml:space="preserve"> </w:t>
      </w:r>
      <w:r w:rsidRPr="00C64D7D">
        <w:rPr>
          <w:rFonts w:cs="AdvPS_SSSB"/>
          <w:szCs w:val="22"/>
        </w:rPr>
        <w:t>Notar schriftlich anzugebendes inl</w:t>
      </w:r>
      <w:r>
        <w:rPr>
          <w:rFonts w:cs="AdvPS_SSSB"/>
          <w:szCs w:val="22"/>
        </w:rPr>
        <w:t>ä</w:t>
      </w:r>
      <w:r w:rsidRPr="00C64D7D">
        <w:rPr>
          <w:rFonts w:cs="AdvPS_SSSB"/>
          <w:szCs w:val="22"/>
        </w:rPr>
        <w:t>ndisches Bankkonto auszuzahlen,</w:t>
      </w:r>
      <w:r>
        <w:rPr>
          <w:rFonts w:cs="AdvPS_SSSB"/>
          <w:szCs w:val="22"/>
        </w:rPr>
        <w:t xml:space="preserve"> </w:t>
      </w:r>
      <w:r w:rsidRPr="00C64D7D">
        <w:rPr>
          <w:rFonts w:cs="AdvPS_SSSB"/>
          <w:szCs w:val="22"/>
        </w:rPr>
        <w:t>sofern dieser nachweist, dass er aus dem Grundpfandrecht</w:t>
      </w:r>
      <w:r>
        <w:rPr>
          <w:rFonts w:cs="AdvPS_SSSB"/>
          <w:szCs w:val="22"/>
        </w:rPr>
        <w:t xml:space="preserve"> </w:t>
      </w:r>
      <w:r w:rsidRPr="00C64D7D">
        <w:rPr>
          <w:rFonts w:cs="AdvPS_SSSB"/>
          <w:szCs w:val="22"/>
        </w:rPr>
        <w:t>von einem Dritten in Anspruch genommen wird.</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Der Notar ist nicht verpflichtet, Mehr-/Minderleistungen festzustellen,</w:t>
      </w:r>
      <w:r>
        <w:rPr>
          <w:rFonts w:cs="AdvPS_SSSB"/>
          <w:szCs w:val="22"/>
        </w:rPr>
        <w:t xml:space="preserve"> </w:t>
      </w:r>
      <w:r w:rsidRPr="00C64D7D">
        <w:rPr>
          <w:rFonts w:cs="AdvPS_SSSB"/>
          <w:szCs w:val="22"/>
        </w:rPr>
        <w:t>es sei denn, die Beteiligten erteilen ihm schriftlich eine</w:t>
      </w:r>
      <w:r>
        <w:rPr>
          <w:rFonts w:cs="AdvPS_SSSB"/>
          <w:szCs w:val="22"/>
        </w:rPr>
        <w:t xml:space="preserve"> ü</w:t>
      </w:r>
      <w:r w:rsidRPr="00C64D7D">
        <w:rPr>
          <w:rFonts w:cs="AdvPS_SSSB"/>
          <w:szCs w:val="22"/>
        </w:rPr>
        <w:t>berstimmende andere Auszahlungsanweisung. Die Kosten des</w:t>
      </w:r>
      <w:r>
        <w:rPr>
          <w:rFonts w:cs="AdvPS_SSSB"/>
          <w:szCs w:val="22"/>
        </w:rPr>
        <w:t xml:space="preserve"> </w:t>
      </w:r>
      <w:r w:rsidRPr="00C64D7D">
        <w:rPr>
          <w:rFonts w:cs="AdvPS_SSSB"/>
          <w:szCs w:val="22"/>
        </w:rPr>
        <w:t>Notaranderkontos tr</w:t>
      </w:r>
      <w:r>
        <w:rPr>
          <w:rFonts w:cs="AdvPS_SSSB"/>
          <w:szCs w:val="22"/>
        </w:rPr>
        <w:t>ä</w:t>
      </w:r>
      <w:r w:rsidRPr="00C64D7D">
        <w:rPr>
          <w:rFonts w:cs="AdvPS_SSSB"/>
          <w:szCs w:val="22"/>
        </w:rPr>
        <w:t>gt der Verk</w:t>
      </w:r>
      <w:r>
        <w:rPr>
          <w:rFonts w:cs="AdvPS_SSSB"/>
          <w:szCs w:val="22"/>
        </w:rPr>
        <w:t>ä</w:t>
      </w:r>
      <w:r w:rsidRPr="00C64D7D">
        <w:rPr>
          <w:rFonts w:cs="AdvPS_SSSB"/>
          <w:szCs w:val="22"/>
        </w:rPr>
        <w:t>ufer.</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Vom Auszahlungsempf</w:t>
      </w:r>
      <w:r>
        <w:rPr>
          <w:rFonts w:cs="AdvPS_SSSB"/>
          <w:szCs w:val="22"/>
        </w:rPr>
        <w:t>ä</w:t>
      </w:r>
      <w:r w:rsidRPr="00C64D7D">
        <w:rPr>
          <w:rFonts w:cs="AdvPS_SSSB"/>
          <w:szCs w:val="22"/>
        </w:rPr>
        <w:t>nger zu tragende Kosten und Auslagen</w:t>
      </w:r>
      <w:r>
        <w:rPr>
          <w:rFonts w:cs="AdvPS_SSSB"/>
          <w:szCs w:val="22"/>
        </w:rPr>
        <w:t xml:space="preserve"> </w:t>
      </w:r>
      <w:r w:rsidRPr="00C64D7D">
        <w:rPr>
          <w:rFonts w:cs="AdvPS_SSSB"/>
          <w:szCs w:val="22"/>
        </w:rPr>
        <w:t>kann der Notar von den Auszahlungsbetr</w:t>
      </w:r>
      <w:r>
        <w:rPr>
          <w:rFonts w:cs="AdvPS_SSSB"/>
          <w:szCs w:val="22"/>
        </w:rPr>
        <w:t>ä</w:t>
      </w:r>
      <w:r w:rsidRPr="00C64D7D">
        <w:rPr>
          <w:rFonts w:cs="AdvPS_SSSB"/>
          <w:szCs w:val="22"/>
        </w:rPr>
        <w:t>gen in Abzug bringen</w:t>
      </w:r>
      <w:r>
        <w:rPr>
          <w:rFonts w:cs="AdvPS_SSSB"/>
          <w:szCs w:val="22"/>
        </w:rPr>
        <w:t xml:space="preserve"> </w:t>
      </w:r>
      <w:r w:rsidRPr="00C64D7D">
        <w:rPr>
          <w:rFonts w:cs="AdvPS_SSSB"/>
          <w:szCs w:val="22"/>
        </w:rPr>
        <w:t>und dem Anderkonto entnehmen.</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Der Notar ist berechtigt, hinterlegte Betr</w:t>
      </w:r>
      <w:r>
        <w:rPr>
          <w:rFonts w:cs="AdvPS_SSSB"/>
          <w:szCs w:val="22"/>
        </w:rPr>
        <w:t>ä</w:t>
      </w:r>
      <w:r w:rsidRPr="00C64D7D">
        <w:rPr>
          <w:rFonts w:cs="AdvPS_SSSB"/>
          <w:szCs w:val="22"/>
        </w:rPr>
        <w:t>ge auf einseitige schriftliche</w:t>
      </w:r>
      <w:r>
        <w:rPr>
          <w:rFonts w:cs="AdvPS_SSSB"/>
          <w:szCs w:val="22"/>
        </w:rPr>
        <w:t xml:space="preserve"> </w:t>
      </w:r>
      <w:r w:rsidRPr="00C64D7D">
        <w:rPr>
          <w:rFonts w:cs="AdvPS_SSSB"/>
          <w:szCs w:val="22"/>
        </w:rPr>
        <w:t>Weisung des Verk</w:t>
      </w:r>
      <w:r>
        <w:rPr>
          <w:rFonts w:cs="AdvPS_SSSB"/>
          <w:szCs w:val="22"/>
        </w:rPr>
        <w:t>ä</w:t>
      </w:r>
      <w:r w:rsidRPr="00C64D7D">
        <w:rPr>
          <w:rFonts w:cs="AdvPS_SSSB"/>
          <w:szCs w:val="22"/>
        </w:rPr>
        <w:t>ufers als Festgeld anzulegen, vor Vorliegen</w:t>
      </w:r>
      <w:r>
        <w:rPr>
          <w:rFonts w:cs="AdvPS_SSSB"/>
          <w:szCs w:val="22"/>
        </w:rPr>
        <w:t xml:space="preserve"> </w:t>
      </w:r>
      <w:r w:rsidRPr="00C64D7D">
        <w:rPr>
          <w:rFonts w:cs="AdvPS_SSSB"/>
          <w:szCs w:val="22"/>
        </w:rPr>
        <w:t>der Auszahlungsvoraussetzungen jedoch nur f</w:t>
      </w:r>
      <w:r>
        <w:rPr>
          <w:rFonts w:cs="AdvPS_SSSB"/>
          <w:szCs w:val="22"/>
        </w:rPr>
        <w:t>ü</w:t>
      </w:r>
      <w:r w:rsidRPr="00C64D7D">
        <w:rPr>
          <w:rFonts w:cs="AdvPS_SSSB"/>
          <w:szCs w:val="22"/>
        </w:rPr>
        <w:t>r</w:t>
      </w:r>
      <w:r>
        <w:rPr>
          <w:rFonts w:cs="AdvPS_SSSB"/>
          <w:szCs w:val="22"/>
        </w:rPr>
        <w:t xml:space="preserve"> </w:t>
      </w:r>
      <w:r w:rsidRPr="00C64D7D">
        <w:rPr>
          <w:rFonts w:cs="AdvPS_SSSB"/>
          <w:szCs w:val="22"/>
        </w:rPr>
        <w:t>maximal</w:t>
      </w:r>
      <w:r>
        <w:rPr>
          <w:rFonts w:cs="AdvPS_SSSB"/>
          <w:szCs w:val="22"/>
        </w:rPr>
        <w:t xml:space="preserve"> </w:t>
      </w:r>
      <w:r w:rsidRPr="00C64D7D">
        <w:rPr>
          <w:rFonts w:cs="AdvPS_SSSB"/>
          <w:szCs w:val="22"/>
        </w:rPr>
        <w:t>einen Monat und nur dann, wenn der K</w:t>
      </w:r>
      <w:r>
        <w:rPr>
          <w:rFonts w:cs="AdvPS_SSSB"/>
          <w:szCs w:val="22"/>
        </w:rPr>
        <w:t>ä</w:t>
      </w:r>
      <w:r w:rsidRPr="00C64D7D">
        <w:rPr>
          <w:rFonts w:cs="AdvPS_SSSB"/>
          <w:szCs w:val="22"/>
        </w:rPr>
        <w:t>ufer dem nicht schriftlich</w:t>
      </w:r>
      <w:r>
        <w:rPr>
          <w:rFonts w:cs="AdvPS_SSSB"/>
          <w:szCs w:val="22"/>
        </w:rPr>
        <w:t xml:space="preserve"> </w:t>
      </w:r>
      <w:r w:rsidRPr="00C64D7D">
        <w:rPr>
          <w:rFonts w:cs="AdvPS_SSSB"/>
          <w:szCs w:val="22"/>
        </w:rPr>
        <w:t xml:space="preserve">widersprochen hat. Alle </w:t>
      </w:r>
      <w:r>
        <w:rPr>
          <w:rFonts w:cs="AdvPS_SSSB"/>
          <w:szCs w:val="22"/>
        </w:rPr>
        <w:t>ü</w:t>
      </w:r>
      <w:r w:rsidRPr="00C64D7D">
        <w:rPr>
          <w:rFonts w:cs="AdvPS_SSSB"/>
          <w:szCs w:val="22"/>
        </w:rPr>
        <w:t>brigen in dieser Urkunde enthaltenen</w:t>
      </w:r>
      <w:r>
        <w:rPr>
          <w:rFonts w:cs="AdvPS_SSSB"/>
          <w:szCs w:val="22"/>
        </w:rPr>
        <w:t xml:space="preserve"> </w:t>
      </w:r>
      <w:r w:rsidRPr="00C64D7D">
        <w:rPr>
          <w:rFonts w:cs="AdvPS_SSSB"/>
          <w:szCs w:val="22"/>
        </w:rPr>
        <w:t>Hinterlegungsanweisungen werden durch K</w:t>
      </w:r>
      <w:r>
        <w:rPr>
          <w:rFonts w:cs="AdvPS_SSSB"/>
          <w:szCs w:val="22"/>
        </w:rPr>
        <w:t>ä</w:t>
      </w:r>
      <w:r w:rsidRPr="00C64D7D">
        <w:rPr>
          <w:rFonts w:cs="AdvPS_SSSB"/>
          <w:szCs w:val="22"/>
        </w:rPr>
        <w:t>ufer und Verk</w:t>
      </w:r>
      <w:r>
        <w:rPr>
          <w:rFonts w:cs="AdvPS_SSSB"/>
          <w:szCs w:val="22"/>
        </w:rPr>
        <w:t>ä</w:t>
      </w:r>
      <w:r w:rsidRPr="00C64D7D">
        <w:rPr>
          <w:rFonts w:cs="AdvPS_SSSB"/>
          <w:szCs w:val="22"/>
        </w:rPr>
        <w:t>ufer zweiseitig und unter Verzicht auf einseitigen Widerruf</w:t>
      </w:r>
      <w:r>
        <w:rPr>
          <w:rFonts w:cs="AdvPS_SSSB"/>
          <w:szCs w:val="22"/>
        </w:rPr>
        <w:t xml:space="preserve"> </w:t>
      </w:r>
      <w:r w:rsidRPr="00C64D7D">
        <w:rPr>
          <w:rFonts w:cs="AdvPS_SSSB"/>
          <w:szCs w:val="22"/>
        </w:rPr>
        <w:t>erteilt.</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Liegen die vorstehend beschriebenen Auszahlungsvoraussetzungen</w:t>
      </w:r>
      <w:r>
        <w:rPr>
          <w:rFonts w:cs="AdvPS_SSSB"/>
          <w:szCs w:val="22"/>
        </w:rPr>
        <w:t xml:space="preserve"> </w:t>
      </w:r>
      <w:r w:rsidRPr="00C64D7D">
        <w:rPr>
          <w:rFonts w:cs="AdvPS_SSSB"/>
          <w:szCs w:val="22"/>
        </w:rPr>
        <w:t>nicht bis zum … vor, hat der Notar etwaige bis dahin</w:t>
      </w:r>
      <w:r>
        <w:rPr>
          <w:rFonts w:cs="AdvPS_SSSB"/>
          <w:szCs w:val="22"/>
        </w:rPr>
        <w:t xml:space="preserve"> </w:t>
      </w:r>
      <w:r w:rsidRPr="00C64D7D">
        <w:rPr>
          <w:rFonts w:cs="AdvPS_SSSB"/>
          <w:szCs w:val="22"/>
        </w:rPr>
        <w:t>hinterlegte Betr</w:t>
      </w:r>
      <w:r>
        <w:rPr>
          <w:rFonts w:cs="AdvPS_SSSB"/>
          <w:szCs w:val="22"/>
        </w:rPr>
        <w:t>ä</w:t>
      </w:r>
      <w:r w:rsidRPr="00C64D7D">
        <w:rPr>
          <w:rFonts w:cs="AdvPS_SSSB"/>
          <w:szCs w:val="22"/>
        </w:rPr>
        <w:t>ge einschließlich Hinterlegungszinsen abz</w:t>
      </w:r>
      <w:r>
        <w:rPr>
          <w:rFonts w:cs="AdvPS_SSSB"/>
          <w:szCs w:val="22"/>
        </w:rPr>
        <w:t>ü</w:t>
      </w:r>
      <w:r w:rsidRPr="00C64D7D">
        <w:rPr>
          <w:rFonts w:cs="AdvPS_SSSB"/>
          <w:szCs w:val="22"/>
        </w:rPr>
        <w:t>glich</w:t>
      </w:r>
      <w:r>
        <w:rPr>
          <w:rFonts w:cs="AdvPS_SSSB"/>
          <w:szCs w:val="22"/>
        </w:rPr>
        <w:t xml:space="preserve"> </w:t>
      </w:r>
      <w:r w:rsidRPr="00C64D7D">
        <w:rPr>
          <w:rFonts w:cs="AdvPS_SSSB"/>
          <w:szCs w:val="22"/>
        </w:rPr>
        <w:lastRenderedPageBreak/>
        <w:t>entstandener Bank- und Notarkosten an die jeweiligen Einzahler</w:t>
      </w:r>
      <w:r>
        <w:rPr>
          <w:rFonts w:cs="AdvPS_SSSB"/>
          <w:szCs w:val="22"/>
        </w:rPr>
        <w:t xml:space="preserve"> </w:t>
      </w:r>
      <w:r w:rsidRPr="00C64D7D">
        <w:rPr>
          <w:rFonts w:cs="AdvPS_SSSB"/>
          <w:szCs w:val="22"/>
        </w:rPr>
        <w:t>im Verh</w:t>
      </w:r>
      <w:r>
        <w:rPr>
          <w:rFonts w:cs="AdvPS_SSSB"/>
          <w:szCs w:val="22"/>
        </w:rPr>
        <w:t>ä</w:t>
      </w:r>
      <w:r w:rsidRPr="00C64D7D">
        <w:rPr>
          <w:rFonts w:cs="AdvPS_SSSB"/>
          <w:szCs w:val="22"/>
        </w:rPr>
        <w:t>ltnis ihrer Einzahlungen zur</w:t>
      </w:r>
      <w:r>
        <w:rPr>
          <w:rFonts w:cs="AdvPS_SSSB"/>
          <w:szCs w:val="22"/>
        </w:rPr>
        <w:t>ü</w:t>
      </w:r>
      <w:r w:rsidRPr="00C64D7D">
        <w:rPr>
          <w:rFonts w:cs="AdvPS_SSSB"/>
          <w:szCs w:val="22"/>
        </w:rPr>
        <w:t>ckzuzahlen.</w:t>
      </w:r>
    </w:p>
    <w:p w:rsidR="00C64D7D" w:rsidRPr="00C64D7D" w:rsidRDefault="00C64D7D"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2. Demgem</w:t>
      </w:r>
      <w:r w:rsidR="009037B2">
        <w:rPr>
          <w:rFonts w:cs="AdvPS_SSSB"/>
          <w:szCs w:val="22"/>
        </w:rPr>
        <w:t>ä</w:t>
      </w:r>
      <w:r w:rsidRPr="00C64D7D">
        <w:rPr>
          <w:rFonts w:cs="AdvPS_SSSB"/>
          <w:szCs w:val="22"/>
        </w:rPr>
        <w:t>ß vereinbaren die Parteien ebenfalls:</w:t>
      </w:r>
    </w:p>
    <w:p w:rsidR="009037B2" w:rsidRPr="00C64D7D" w:rsidRDefault="009037B2" w:rsidP="00C64D7D">
      <w:pPr>
        <w:autoSpaceDE w:val="0"/>
        <w:autoSpaceDN w:val="0"/>
        <w:adjustRightInd w:val="0"/>
        <w:jc w:val="both"/>
        <w:rPr>
          <w:rFonts w:cs="AdvPS_SSSB"/>
          <w:szCs w:val="22"/>
        </w:rPr>
      </w:pPr>
    </w:p>
    <w:p w:rsidR="00C64D7D" w:rsidRDefault="00C64D7D" w:rsidP="00C64D7D">
      <w:pPr>
        <w:autoSpaceDE w:val="0"/>
        <w:autoSpaceDN w:val="0"/>
        <w:adjustRightInd w:val="0"/>
        <w:jc w:val="both"/>
        <w:rPr>
          <w:rFonts w:cs="AdvPS_SSSB"/>
          <w:szCs w:val="22"/>
        </w:rPr>
      </w:pPr>
      <w:r w:rsidRPr="00C64D7D">
        <w:rPr>
          <w:rFonts w:cs="AdvPS_SSSB"/>
          <w:szCs w:val="22"/>
        </w:rPr>
        <w:t>Die eingetragenen Belastungen in Abteilung III Nr. 3 hat der</w:t>
      </w:r>
      <w:r w:rsidR="009037B2">
        <w:rPr>
          <w:rFonts w:cs="AdvPS_SSSB"/>
          <w:szCs w:val="22"/>
        </w:rPr>
        <w:t xml:space="preserve"> </w:t>
      </w:r>
      <w:r w:rsidRPr="00C64D7D">
        <w:rPr>
          <w:rFonts w:cs="AdvPS_SSSB"/>
          <w:szCs w:val="22"/>
        </w:rPr>
        <w:t>Verk</w:t>
      </w:r>
      <w:r w:rsidR="009037B2">
        <w:rPr>
          <w:rFonts w:cs="AdvPS_SSSB"/>
          <w:szCs w:val="22"/>
        </w:rPr>
        <w:t>ä</w:t>
      </w:r>
      <w:r w:rsidRPr="00C64D7D">
        <w:rPr>
          <w:rFonts w:cs="AdvPS_SSSB"/>
          <w:szCs w:val="22"/>
        </w:rPr>
        <w:t>ufer auf seine Kosten l</w:t>
      </w:r>
      <w:r w:rsidR="009037B2">
        <w:rPr>
          <w:rFonts w:cs="AdvPS_SSSB"/>
          <w:szCs w:val="22"/>
        </w:rPr>
        <w:t>ö</w:t>
      </w:r>
      <w:r w:rsidRPr="00C64D7D">
        <w:rPr>
          <w:rFonts w:cs="AdvPS_SSSB"/>
          <w:szCs w:val="22"/>
        </w:rPr>
        <w:t>schen zu lassen. Gelingt dem Verk</w:t>
      </w:r>
      <w:r w:rsidR="009037B2">
        <w:rPr>
          <w:rFonts w:cs="AdvPS_SSSB"/>
          <w:szCs w:val="22"/>
        </w:rPr>
        <w:t>ä</w:t>
      </w:r>
      <w:r w:rsidRPr="00C64D7D">
        <w:rPr>
          <w:rFonts w:cs="AdvPS_SSSB"/>
          <w:szCs w:val="22"/>
        </w:rPr>
        <w:t>ufer trotz bester Bem</w:t>
      </w:r>
      <w:r w:rsidR="009037B2">
        <w:rPr>
          <w:rFonts w:cs="AdvPS_SSSB"/>
          <w:szCs w:val="22"/>
        </w:rPr>
        <w:t>ü</w:t>
      </w:r>
      <w:r w:rsidRPr="00C64D7D">
        <w:rPr>
          <w:rFonts w:cs="AdvPS_SSSB"/>
          <w:szCs w:val="22"/>
        </w:rPr>
        <w:t>hungen die ganz oder teilweise L</w:t>
      </w:r>
      <w:r w:rsidR="009037B2">
        <w:rPr>
          <w:rFonts w:cs="AdvPS_SSSB"/>
          <w:szCs w:val="22"/>
        </w:rPr>
        <w:t>ö</w:t>
      </w:r>
      <w:r w:rsidRPr="00C64D7D">
        <w:rPr>
          <w:rFonts w:cs="AdvPS_SSSB"/>
          <w:szCs w:val="22"/>
        </w:rPr>
        <w:t>schung</w:t>
      </w:r>
      <w:r w:rsidR="009037B2">
        <w:rPr>
          <w:rFonts w:cs="AdvPS_SSSB"/>
          <w:szCs w:val="22"/>
        </w:rPr>
        <w:t xml:space="preserve"> </w:t>
      </w:r>
      <w:r w:rsidRPr="00C64D7D">
        <w:rPr>
          <w:rFonts w:cs="AdvPS_SSSB"/>
          <w:szCs w:val="22"/>
        </w:rPr>
        <w:t xml:space="preserve">bis zum Eintritt der </w:t>
      </w:r>
      <w:r w:rsidR="009037B2">
        <w:rPr>
          <w:rFonts w:cs="AdvPS_SSSB"/>
          <w:szCs w:val="22"/>
        </w:rPr>
        <w:t>ü</w:t>
      </w:r>
      <w:r w:rsidRPr="00C64D7D">
        <w:rPr>
          <w:rFonts w:cs="AdvPS_SSSB"/>
          <w:szCs w:val="22"/>
        </w:rPr>
        <w:t>brigen Auszahlungsvoraussetzungen nicht,</w:t>
      </w:r>
      <w:r w:rsidR="009037B2">
        <w:rPr>
          <w:rFonts w:cs="AdvPS_SSSB"/>
          <w:szCs w:val="22"/>
        </w:rPr>
        <w:t xml:space="preserve"> </w:t>
      </w:r>
      <w:r w:rsidRPr="00C64D7D">
        <w:rPr>
          <w:rFonts w:cs="AdvPS_SSSB"/>
          <w:szCs w:val="22"/>
        </w:rPr>
        <w:t>wird diese Belastung vom K</w:t>
      </w:r>
      <w:r w:rsidR="009037B2">
        <w:rPr>
          <w:rFonts w:cs="AdvPS_SSSB"/>
          <w:szCs w:val="22"/>
        </w:rPr>
        <w:t>ä</w:t>
      </w:r>
      <w:r w:rsidRPr="00C64D7D">
        <w:rPr>
          <w:rFonts w:cs="AdvPS_SSSB"/>
          <w:szCs w:val="22"/>
        </w:rPr>
        <w:t>ufer zum Zeitpunkt der Auszahlung</w:t>
      </w:r>
      <w:r w:rsidR="009037B2">
        <w:rPr>
          <w:rFonts w:cs="AdvPS_SSSB"/>
          <w:szCs w:val="22"/>
        </w:rPr>
        <w:t xml:space="preserve"> </w:t>
      </w:r>
      <w:r w:rsidRPr="00C64D7D">
        <w:rPr>
          <w:rFonts w:cs="AdvPS_SSSB"/>
          <w:szCs w:val="22"/>
        </w:rPr>
        <w:t xml:space="preserve">des </w:t>
      </w:r>
      <w:r w:rsidR="009037B2">
        <w:rPr>
          <w:rFonts w:cs="AdvPS_SSSB"/>
          <w:szCs w:val="22"/>
        </w:rPr>
        <w:t>ü</w:t>
      </w:r>
      <w:r w:rsidRPr="00C64D7D">
        <w:rPr>
          <w:rFonts w:cs="AdvPS_SSSB"/>
          <w:szCs w:val="22"/>
        </w:rPr>
        <w:t>brigen Kaufpreises ausschließlich zur dinglichen und nicht</w:t>
      </w:r>
      <w:r w:rsidR="009037B2">
        <w:rPr>
          <w:rFonts w:cs="AdvPS_SSSB"/>
          <w:szCs w:val="22"/>
        </w:rPr>
        <w:t xml:space="preserve"> </w:t>
      </w:r>
      <w:r w:rsidRPr="00C64D7D">
        <w:rPr>
          <w:rFonts w:cs="AdvPS_SSSB"/>
          <w:szCs w:val="22"/>
        </w:rPr>
        <w:t xml:space="preserve">zur schuldrechtlichen Haftung </w:t>
      </w:r>
      <w:r w:rsidR="009037B2">
        <w:rPr>
          <w:rFonts w:cs="AdvPS_SSSB"/>
          <w:szCs w:val="22"/>
        </w:rPr>
        <w:t>ü</w:t>
      </w:r>
      <w:r w:rsidRPr="00C64D7D">
        <w:rPr>
          <w:rFonts w:cs="AdvPS_SSSB"/>
          <w:szCs w:val="22"/>
        </w:rPr>
        <w:t>bernommen.</w:t>
      </w:r>
    </w:p>
    <w:p w:rsidR="009037B2" w:rsidRPr="00C64D7D" w:rsidRDefault="009037B2" w:rsidP="00C64D7D">
      <w:pPr>
        <w:autoSpaceDE w:val="0"/>
        <w:autoSpaceDN w:val="0"/>
        <w:adjustRightInd w:val="0"/>
        <w:jc w:val="both"/>
        <w:rPr>
          <w:rFonts w:cs="AdvPS_SSSB"/>
          <w:szCs w:val="22"/>
        </w:rPr>
      </w:pPr>
    </w:p>
    <w:p w:rsidR="00C64D7D" w:rsidRPr="00E36B33" w:rsidRDefault="00C64D7D" w:rsidP="00C64D7D">
      <w:pPr>
        <w:autoSpaceDE w:val="0"/>
        <w:autoSpaceDN w:val="0"/>
        <w:adjustRightInd w:val="0"/>
        <w:jc w:val="both"/>
        <w:rPr>
          <w:rFonts w:cs="AdvPS_SSSB"/>
          <w:szCs w:val="22"/>
        </w:rPr>
      </w:pPr>
      <w:r w:rsidRPr="00C64D7D">
        <w:rPr>
          <w:rFonts w:cs="AdvPS_SSSB"/>
          <w:szCs w:val="22"/>
        </w:rPr>
        <w:t>Die Kosten dieser Ab</w:t>
      </w:r>
      <w:r w:rsidR="009037B2">
        <w:rPr>
          <w:rFonts w:cs="AdvPS_SSSB"/>
          <w:szCs w:val="22"/>
        </w:rPr>
        <w:t>ä</w:t>
      </w:r>
      <w:r w:rsidRPr="00C64D7D">
        <w:rPr>
          <w:rFonts w:cs="AdvPS_SSSB"/>
          <w:szCs w:val="22"/>
        </w:rPr>
        <w:t>nderung und der Hinterlegung sowie weitere</w:t>
      </w:r>
      <w:r w:rsidR="009037B2">
        <w:rPr>
          <w:rFonts w:cs="AdvPS_SSSB"/>
          <w:szCs w:val="22"/>
        </w:rPr>
        <w:t xml:space="preserve"> </w:t>
      </w:r>
      <w:r w:rsidRPr="00C64D7D">
        <w:rPr>
          <w:rFonts w:cs="AdvPS_SSSB"/>
          <w:szCs w:val="22"/>
        </w:rPr>
        <w:t>L</w:t>
      </w:r>
      <w:r w:rsidR="009037B2">
        <w:rPr>
          <w:rFonts w:cs="AdvPS_SSSB"/>
          <w:szCs w:val="22"/>
        </w:rPr>
        <w:t>ö</w:t>
      </w:r>
      <w:r w:rsidRPr="00C64D7D">
        <w:rPr>
          <w:rFonts w:cs="AdvPS_SSSB"/>
          <w:szCs w:val="22"/>
        </w:rPr>
        <w:t>schungskosten und Aufgebotsverfahrenskosten hat der Verk</w:t>
      </w:r>
      <w:r w:rsidR="009037B2">
        <w:rPr>
          <w:rFonts w:cs="AdvPS_SSSB"/>
          <w:szCs w:val="22"/>
        </w:rPr>
        <w:t>ä</w:t>
      </w:r>
      <w:r w:rsidRPr="00C64D7D">
        <w:rPr>
          <w:rFonts w:cs="AdvPS_SSSB"/>
          <w:szCs w:val="22"/>
        </w:rPr>
        <w:t>ufer</w:t>
      </w:r>
      <w:r w:rsidR="009037B2">
        <w:rPr>
          <w:rFonts w:cs="AdvPS_SSSB"/>
          <w:szCs w:val="22"/>
        </w:rPr>
        <w:t xml:space="preserve"> </w:t>
      </w:r>
      <w:r w:rsidRPr="00C64D7D">
        <w:rPr>
          <w:rFonts w:cs="AdvPS_SSSB"/>
          <w:szCs w:val="22"/>
        </w:rPr>
        <w:t>zu tragen.</w:t>
      </w:r>
    </w:p>
    <w:p w:rsidR="009D3189" w:rsidRDefault="009D3189" w:rsidP="00E36B33">
      <w:pPr>
        <w:autoSpaceDE w:val="0"/>
        <w:autoSpaceDN w:val="0"/>
        <w:adjustRightInd w:val="0"/>
        <w:jc w:val="both"/>
        <w:rPr>
          <w:rFonts w:cs="AdvPS_SSSB"/>
          <w:szCs w:val="22"/>
        </w:rPr>
      </w:pPr>
    </w:p>
    <w:p w:rsidR="00CA66F2" w:rsidRPr="00CA66F2" w:rsidRDefault="00CA66F2" w:rsidP="00CA66F2">
      <w:pPr>
        <w:autoSpaceDE w:val="0"/>
        <w:autoSpaceDN w:val="0"/>
        <w:adjustRightInd w:val="0"/>
        <w:jc w:val="both"/>
        <w:rPr>
          <w:rFonts w:cs="AdvPS_SSSB"/>
          <w:b/>
          <w:bCs/>
          <w:szCs w:val="22"/>
        </w:rPr>
      </w:pPr>
      <w:r>
        <w:rPr>
          <w:rFonts w:cs="AdvPS_SSSB"/>
          <w:b/>
          <w:bCs/>
          <w:szCs w:val="22"/>
        </w:rPr>
        <w:t>praxisforum</w:t>
      </w:r>
      <w:r w:rsidRPr="00CA66F2">
        <w:rPr>
          <w:rFonts w:cs="AdvPS_SSSB"/>
          <w:b/>
          <w:bCs/>
          <w:szCs w:val="22"/>
        </w:rPr>
        <w:t xml:space="preserve">, </w:t>
      </w:r>
      <w:r>
        <w:rPr>
          <w:rFonts w:cs="AdvPS_SSSB"/>
          <w:b/>
          <w:bCs/>
          <w:szCs w:val="22"/>
        </w:rPr>
        <w:t>Die Reform der GwGMeldV-Immobilien</w:t>
      </w:r>
      <w:r w:rsidRPr="00CA66F2">
        <w:rPr>
          <w:rFonts w:cs="AdvPS_SSSB"/>
          <w:b/>
          <w:bCs/>
          <w:szCs w:val="22"/>
        </w:rPr>
        <w:t xml:space="preserve">, </w:t>
      </w:r>
      <w:r>
        <w:rPr>
          <w:rFonts w:cs="AdvPS_SSSB"/>
          <w:b/>
          <w:bCs/>
          <w:szCs w:val="22"/>
        </w:rPr>
        <w:t>Dr. Martin Thelen</w:t>
      </w:r>
    </w:p>
    <w:p w:rsidR="00CA66F2" w:rsidRDefault="00CA66F2" w:rsidP="00E36B33">
      <w:pPr>
        <w:autoSpaceDE w:val="0"/>
        <w:autoSpaceDN w:val="0"/>
        <w:adjustRightInd w:val="0"/>
        <w:jc w:val="both"/>
        <w:rPr>
          <w:rFonts w:cs="AdvPS_SSSB"/>
          <w:szCs w:val="22"/>
        </w:rPr>
      </w:pPr>
    </w:p>
    <w:p w:rsidR="009D3189" w:rsidRDefault="009D3189" w:rsidP="009D3189">
      <w:pPr>
        <w:rPr>
          <w:b/>
        </w:rPr>
      </w:pPr>
      <w:r w:rsidRPr="00D45EBA">
        <w:rPr>
          <w:b/>
        </w:rPr>
        <w:t xml:space="preserve">S. </w:t>
      </w:r>
      <w:r w:rsidR="00CA66F2">
        <w:rPr>
          <w:b/>
        </w:rPr>
        <w:t>231</w:t>
      </w:r>
    </w:p>
    <w:p w:rsidR="009D3189" w:rsidRDefault="00CA66F2" w:rsidP="00CA66F2">
      <w:pPr>
        <w:rPr>
          <w:b/>
        </w:rPr>
      </w:pPr>
      <w:r w:rsidRPr="00CA66F2">
        <w:rPr>
          <w:b/>
        </w:rPr>
        <w:t>Vorschlag f</w:t>
      </w:r>
      <w:r>
        <w:rPr>
          <w:b/>
        </w:rPr>
        <w:t>ü</w:t>
      </w:r>
      <w:r w:rsidRPr="00CA66F2">
        <w:rPr>
          <w:b/>
        </w:rPr>
        <w:t>r § 6 Abs. 1 Nr. 1 GwGMeldV-Immobilien de</w:t>
      </w:r>
      <w:r>
        <w:rPr>
          <w:b/>
        </w:rPr>
        <w:t xml:space="preserve"> </w:t>
      </w:r>
      <w:r w:rsidRPr="00CA66F2">
        <w:rPr>
          <w:b/>
        </w:rPr>
        <w:t>lege ferenda</w:t>
      </w:r>
      <w:r w:rsidR="009D3189" w:rsidRPr="00B826B5">
        <w:rPr>
          <w:b/>
        </w:rPr>
        <w:t>:</w:t>
      </w:r>
    </w:p>
    <w:p w:rsidR="00CA66F2" w:rsidRDefault="00CA66F2" w:rsidP="00CA66F2">
      <w:pPr>
        <w:jc w:val="both"/>
      </w:pPr>
      <w:r w:rsidRPr="00CA66F2">
        <w:t>(1) Der Verpflichtete hat zu melden, wenn die Gegenleistung</w:t>
      </w:r>
    </w:p>
    <w:p w:rsidR="00CA66F2" w:rsidRPr="00CA66F2" w:rsidRDefault="00CA66F2" w:rsidP="00CA66F2">
      <w:pPr>
        <w:jc w:val="both"/>
      </w:pPr>
    </w:p>
    <w:p w:rsidR="00CA66F2" w:rsidRDefault="00CA66F2" w:rsidP="00CA66F2">
      <w:pPr>
        <w:jc w:val="both"/>
      </w:pPr>
      <w:r w:rsidRPr="00CA66F2">
        <w:t>1. vollst</w:t>
      </w:r>
      <w:r>
        <w:t>ä</w:t>
      </w:r>
      <w:r w:rsidRPr="00CA66F2">
        <w:t>ndig oder teilweise wie folgt erbracht wurde oder erbracht</w:t>
      </w:r>
      <w:r>
        <w:t xml:space="preserve"> </w:t>
      </w:r>
      <w:r w:rsidRPr="00CA66F2">
        <w:t xml:space="preserve">werden soll, sofern der Betrag einen Gegenwert von 10.000 </w:t>
      </w:r>
      <w:r>
        <w:t>€ ü</w:t>
      </w:r>
      <w:r w:rsidRPr="00CA66F2">
        <w:t>berschreitet:</w:t>
      </w:r>
    </w:p>
    <w:p w:rsidR="00CA66F2" w:rsidRPr="00CA66F2" w:rsidRDefault="00CA66F2" w:rsidP="00CA66F2">
      <w:pPr>
        <w:jc w:val="both"/>
      </w:pPr>
    </w:p>
    <w:p w:rsidR="00CA66F2" w:rsidRDefault="00CA66F2" w:rsidP="00CA66F2">
      <w:pPr>
        <w:jc w:val="both"/>
      </w:pPr>
      <w:r w:rsidRPr="00CA66F2">
        <w:t>a) abweichend von § 16a Abs. 1 des Geldw</w:t>
      </w:r>
      <w:r>
        <w:t>ä</w:t>
      </w:r>
      <w:r w:rsidRPr="00CA66F2">
        <w:t>schegesetzes mittels</w:t>
      </w:r>
      <w:r>
        <w:t xml:space="preserve"> </w:t>
      </w:r>
      <w:r w:rsidRPr="00CA66F2">
        <w:t>Bargelds, Kryptowerten, Gold, Platin oder Edelsteinen,</w:t>
      </w:r>
    </w:p>
    <w:p w:rsidR="00CA66F2" w:rsidRPr="00CA66F2" w:rsidRDefault="00CA66F2" w:rsidP="00CA66F2">
      <w:pPr>
        <w:jc w:val="both"/>
      </w:pPr>
    </w:p>
    <w:p w:rsidR="009D3189" w:rsidRDefault="00CA66F2" w:rsidP="00CA66F2">
      <w:pPr>
        <w:jc w:val="both"/>
      </w:pPr>
      <w:r w:rsidRPr="00CA66F2">
        <w:t>b) mittels anderer Barmittel oder gleichgestellter Zahlungsmittel.</w:t>
      </w:r>
      <w:bookmarkStart w:id="0" w:name="_GoBack"/>
      <w:bookmarkEnd w:id="0"/>
    </w:p>
    <w:sectPr w:rsidR="009D3189"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C4AD4"/>
    <w:rsid w:val="005E7C9D"/>
    <w:rsid w:val="00600150"/>
    <w:rsid w:val="00651D24"/>
    <w:rsid w:val="006A2885"/>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037B2"/>
    <w:rsid w:val="00923292"/>
    <w:rsid w:val="009254C6"/>
    <w:rsid w:val="009557AB"/>
    <w:rsid w:val="00974D65"/>
    <w:rsid w:val="00984576"/>
    <w:rsid w:val="0098684B"/>
    <w:rsid w:val="00993E22"/>
    <w:rsid w:val="009D3189"/>
    <w:rsid w:val="009E66EE"/>
    <w:rsid w:val="009F3511"/>
    <w:rsid w:val="00A50DE4"/>
    <w:rsid w:val="00A5398C"/>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64D7D"/>
    <w:rsid w:val="00C84CCC"/>
    <w:rsid w:val="00CA66F2"/>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59B2"/>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B879-67B9-4D0E-9001-F7B521B6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5</cp:revision>
  <cp:lastPrinted>2010-10-12T09:43:00Z</cp:lastPrinted>
  <dcterms:created xsi:type="dcterms:W3CDTF">2025-06-30T11:24:00Z</dcterms:created>
  <dcterms:modified xsi:type="dcterms:W3CDTF">2025-06-30T11:39:00Z</dcterms:modified>
</cp:coreProperties>
</file>