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Pr="006A14BC" w:rsidRDefault="006B4724">
      <w:pPr>
        <w:pStyle w:val="Titel"/>
        <w:rPr>
          <w:rFonts w:ascii="Inter" w:hAnsi="Inter"/>
        </w:rPr>
      </w:pPr>
      <w:r w:rsidRPr="006A14BC">
        <w:rPr>
          <w:rFonts w:ascii="Inter" w:hAnsi="Inter"/>
        </w:rPr>
        <w:t>Formulierungsvorschl</w:t>
      </w:r>
      <w:r w:rsidR="00273161" w:rsidRPr="006A14BC">
        <w:rPr>
          <w:rFonts w:ascii="Inter" w:hAnsi="Inter"/>
        </w:rPr>
        <w:t>ä</w:t>
      </w:r>
      <w:r w:rsidRPr="006A14BC">
        <w:rPr>
          <w:rFonts w:ascii="Inter" w:hAnsi="Inter"/>
        </w:rPr>
        <w:t>g</w:t>
      </w:r>
      <w:r w:rsidR="00273161" w:rsidRPr="006A14BC">
        <w:rPr>
          <w:rFonts w:ascii="Inter" w:hAnsi="Inter"/>
        </w:rPr>
        <w:t>e</w:t>
      </w:r>
      <w:r w:rsidRPr="006A14BC">
        <w:rPr>
          <w:rFonts w:ascii="Inter" w:hAnsi="Inter"/>
        </w:rPr>
        <w:t xml:space="preserve"> Heft </w:t>
      </w:r>
      <w:r w:rsidR="00F761D1" w:rsidRPr="006A14BC">
        <w:rPr>
          <w:rFonts w:ascii="Inter" w:hAnsi="Inter"/>
        </w:rPr>
        <w:t>4/</w:t>
      </w:r>
      <w:r w:rsidRPr="006A14BC">
        <w:rPr>
          <w:rFonts w:ascii="Inter" w:hAnsi="Inter"/>
        </w:rPr>
        <w:t>20</w:t>
      </w:r>
      <w:r w:rsidR="00F761D1" w:rsidRPr="006A14BC">
        <w:rPr>
          <w:rFonts w:ascii="Inter" w:hAnsi="Inter"/>
        </w:rPr>
        <w:t>23</w:t>
      </w:r>
    </w:p>
    <w:p w:rsidR="00181C19" w:rsidRDefault="00181C19">
      <w:pPr>
        <w:pStyle w:val="Titel"/>
      </w:pPr>
      <w:bookmarkStart w:id="0" w:name="_GoBack"/>
      <w:bookmarkEnd w:id="0"/>
    </w:p>
    <w:p w:rsidR="00F95EA9" w:rsidRPr="006A14BC" w:rsidRDefault="00561A48">
      <w:pPr>
        <w:pStyle w:val="berschrift1"/>
        <w:rPr>
          <w:rFonts w:ascii="Inter" w:hAnsi="Inter"/>
        </w:rPr>
      </w:pPr>
      <w:r w:rsidRPr="006A14BC">
        <w:rPr>
          <w:rFonts w:ascii="Inter" w:hAnsi="Inter"/>
        </w:rPr>
        <w:t>beitrag des monats</w:t>
      </w:r>
      <w:r w:rsidR="005A036E" w:rsidRPr="006A14BC">
        <w:rPr>
          <w:rFonts w:ascii="Inter" w:hAnsi="Inter"/>
        </w:rPr>
        <w:t xml:space="preserve">: </w:t>
      </w:r>
      <w:r w:rsidRPr="006A14BC">
        <w:rPr>
          <w:rFonts w:ascii="Inter" w:hAnsi="Inter"/>
        </w:rPr>
        <w:t>Das Sanktionsdurchsetzungsgesetz II aus notarieller Sicht, Martin Thelen</w:t>
      </w:r>
    </w:p>
    <w:p w:rsidR="00D45EBA" w:rsidRPr="006A14BC" w:rsidRDefault="00D45EBA" w:rsidP="00D45EBA">
      <w:pPr>
        <w:rPr>
          <w:rFonts w:ascii="Inter" w:hAnsi="Inter"/>
        </w:rPr>
      </w:pPr>
    </w:p>
    <w:p w:rsidR="00B826B5" w:rsidRPr="006A14BC" w:rsidRDefault="00D45EBA" w:rsidP="00D45EBA">
      <w:pPr>
        <w:rPr>
          <w:rFonts w:ascii="Inter" w:hAnsi="Inter"/>
          <w:b/>
        </w:rPr>
      </w:pPr>
      <w:r w:rsidRPr="006A14BC">
        <w:rPr>
          <w:rFonts w:ascii="Inter" w:hAnsi="Inter"/>
          <w:b/>
        </w:rPr>
        <w:t xml:space="preserve">S. </w:t>
      </w:r>
      <w:r w:rsidR="00561A48" w:rsidRPr="006A14BC">
        <w:rPr>
          <w:rFonts w:ascii="Inter" w:hAnsi="Inter"/>
          <w:b/>
        </w:rPr>
        <w:t>101</w:t>
      </w:r>
    </w:p>
    <w:p w:rsidR="00B826B5" w:rsidRPr="006A14BC" w:rsidRDefault="00561A48" w:rsidP="00D45EBA">
      <w:pPr>
        <w:rPr>
          <w:rFonts w:ascii="Inter" w:hAnsi="Inter"/>
          <w:b/>
        </w:rPr>
      </w:pPr>
      <w:r w:rsidRPr="006A14BC">
        <w:rPr>
          <w:rFonts w:ascii="Inter" w:hAnsi="Inter"/>
          <w:b/>
        </w:rPr>
        <w:t>Regelung zur Zahlungsmodalität:</w:t>
      </w:r>
    </w:p>
    <w:p w:rsidR="00B826B5" w:rsidRPr="006A14BC" w:rsidRDefault="00561A48" w:rsidP="00561A48">
      <w:pPr>
        <w:jc w:val="both"/>
        <w:rPr>
          <w:rFonts w:ascii="Inter" w:hAnsi="Inter"/>
        </w:rPr>
      </w:pPr>
      <w:r w:rsidRPr="006A14BC">
        <w:rPr>
          <w:rFonts w:ascii="Inter" w:hAnsi="Inter"/>
        </w:rPr>
        <w:t>„Der Kaufpreis ist zu erbringen durch Überweisung [ggf.: auf folgendes Konto des Verkäufers…].“).</w:t>
      </w:r>
    </w:p>
    <w:p w:rsidR="00B826B5" w:rsidRPr="006A14BC" w:rsidRDefault="00B826B5" w:rsidP="001C2752">
      <w:pPr>
        <w:rPr>
          <w:rFonts w:ascii="Inter" w:hAnsi="Inter"/>
        </w:rPr>
      </w:pPr>
    </w:p>
    <w:p w:rsidR="00B826B5" w:rsidRPr="006A14BC" w:rsidRDefault="00B826B5" w:rsidP="001C2752">
      <w:pPr>
        <w:rPr>
          <w:rFonts w:ascii="Inter" w:hAnsi="Inter"/>
          <w:b/>
        </w:rPr>
      </w:pPr>
      <w:r w:rsidRPr="006A14BC">
        <w:rPr>
          <w:rFonts w:ascii="Inter" w:hAnsi="Inter"/>
          <w:b/>
        </w:rPr>
        <w:t xml:space="preserve">S. </w:t>
      </w:r>
      <w:r w:rsidR="00561A48" w:rsidRPr="006A14BC">
        <w:rPr>
          <w:rFonts w:ascii="Inter" w:hAnsi="Inter"/>
          <w:b/>
        </w:rPr>
        <w:t>101</w:t>
      </w:r>
    </w:p>
    <w:p w:rsidR="00B826B5" w:rsidRPr="006A14BC" w:rsidRDefault="00561A48" w:rsidP="000651D1">
      <w:pPr>
        <w:rPr>
          <w:rFonts w:ascii="Inter" w:hAnsi="Inter"/>
          <w:b/>
        </w:rPr>
      </w:pPr>
      <w:r w:rsidRPr="006A14BC">
        <w:rPr>
          <w:rFonts w:ascii="Inter" w:hAnsi="Inter"/>
          <w:b/>
        </w:rPr>
        <w:t>Belehrung über Barzahlungsverbot:</w:t>
      </w:r>
    </w:p>
    <w:p w:rsidR="00391DFC" w:rsidRPr="006A14BC" w:rsidRDefault="00561A48" w:rsidP="00561A48">
      <w:pPr>
        <w:autoSpaceDE w:val="0"/>
        <w:autoSpaceDN w:val="0"/>
        <w:adjustRightInd w:val="0"/>
        <w:jc w:val="both"/>
        <w:rPr>
          <w:rFonts w:ascii="Inter" w:hAnsi="Inter" w:cs="AdvPS_SSSB"/>
          <w:szCs w:val="22"/>
        </w:rPr>
      </w:pPr>
      <w:r w:rsidRPr="006A14BC">
        <w:rPr>
          <w:rFonts w:ascii="Inter" w:hAnsi="Inter" w:cs="AdvPS_SSSB"/>
          <w:szCs w:val="22"/>
        </w:rPr>
        <w:t>„Der Notar wies auf die zusätzlichen Nachweispflichten und weiteren Regelungen des § 16a GwG (Barzahlungsverbot) hin.“</w:t>
      </w:r>
    </w:p>
    <w:p w:rsidR="00B7716C" w:rsidRPr="006A14BC" w:rsidRDefault="00B7716C" w:rsidP="00391DFC">
      <w:pPr>
        <w:autoSpaceDE w:val="0"/>
        <w:autoSpaceDN w:val="0"/>
        <w:adjustRightInd w:val="0"/>
        <w:rPr>
          <w:rFonts w:ascii="Inter" w:hAnsi="Inter" w:cs="AdvPS_SSSB"/>
          <w:szCs w:val="22"/>
        </w:rPr>
      </w:pPr>
    </w:p>
    <w:p w:rsidR="00662D71" w:rsidRPr="006A14BC" w:rsidRDefault="00662D71" w:rsidP="00662D71">
      <w:pPr>
        <w:autoSpaceDE w:val="0"/>
        <w:autoSpaceDN w:val="0"/>
        <w:adjustRightInd w:val="0"/>
        <w:rPr>
          <w:rFonts w:ascii="Inter" w:hAnsi="Inter" w:cs="AdvPS_SSSB"/>
          <w:b/>
          <w:bCs/>
          <w:szCs w:val="22"/>
        </w:rPr>
      </w:pPr>
      <w:r w:rsidRPr="006A14BC">
        <w:rPr>
          <w:rFonts w:ascii="Inter" w:hAnsi="Inter" w:cs="AdvPS_SSSB"/>
          <w:b/>
          <w:bCs/>
          <w:szCs w:val="22"/>
        </w:rPr>
        <w:t>praxisforum: Das Barzahlungsverbot bei der Übertragung von Gesellschaftsanteilen nach dem Sanktionsdurchsetzungsgesetz II, Dr. Hauke Lorenzen</w:t>
      </w:r>
    </w:p>
    <w:p w:rsidR="00662D71" w:rsidRPr="006A14BC" w:rsidRDefault="00662D71" w:rsidP="00391DFC">
      <w:pPr>
        <w:autoSpaceDE w:val="0"/>
        <w:autoSpaceDN w:val="0"/>
        <w:adjustRightInd w:val="0"/>
        <w:rPr>
          <w:rFonts w:ascii="Inter" w:hAnsi="Inter" w:cs="AdvPS_SSSB"/>
          <w:b/>
          <w:szCs w:val="22"/>
        </w:rPr>
      </w:pPr>
    </w:p>
    <w:p w:rsidR="00B7716C" w:rsidRPr="006A14BC" w:rsidRDefault="00B7716C" w:rsidP="00391DFC">
      <w:pPr>
        <w:autoSpaceDE w:val="0"/>
        <w:autoSpaceDN w:val="0"/>
        <w:adjustRightInd w:val="0"/>
        <w:rPr>
          <w:rFonts w:ascii="Inter" w:hAnsi="Inter" w:cs="AdvPS_SSSB"/>
          <w:b/>
          <w:szCs w:val="22"/>
        </w:rPr>
      </w:pPr>
      <w:r w:rsidRPr="006A14BC">
        <w:rPr>
          <w:rFonts w:ascii="Inter" w:hAnsi="Inter" w:cs="AdvPS_SSSB"/>
          <w:b/>
          <w:szCs w:val="22"/>
        </w:rPr>
        <w:t xml:space="preserve">S. </w:t>
      </w:r>
      <w:r w:rsidR="00662D71" w:rsidRPr="006A14BC">
        <w:rPr>
          <w:rFonts w:ascii="Inter" w:hAnsi="Inter" w:cs="AdvPS_SSSB"/>
          <w:b/>
          <w:szCs w:val="22"/>
        </w:rPr>
        <w:t>123</w:t>
      </w:r>
    </w:p>
    <w:p w:rsidR="00B7716C" w:rsidRPr="006A14BC" w:rsidRDefault="00662D71" w:rsidP="00B7716C">
      <w:pPr>
        <w:autoSpaceDE w:val="0"/>
        <w:autoSpaceDN w:val="0"/>
        <w:adjustRightInd w:val="0"/>
        <w:rPr>
          <w:rFonts w:ascii="Inter" w:hAnsi="Inter" w:cs="AdvPS_SSSB"/>
          <w:b/>
          <w:szCs w:val="22"/>
        </w:rPr>
      </w:pPr>
      <w:r w:rsidRPr="006A14BC">
        <w:rPr>
          <w:rFonts w:ascii="Inter" w:hAnsi="Inter" w:cs="AdvPS_SSSB"/>
          <w:b/>
          <w:szCs w:val="22"/>
        </w:rPr>
        <w:t>Aufschiebend bedingte Abtretung:</w:t>
      </w:r>
    </w:p>
    <w:p w:rsidR="001C0315" w:rsidRPr="006A14BC" w:rsidRDefault="00662D71" w:rsidP="00662D71">
      <w:pPr>
        <w:autoSpaceDE w:val="0"/>
        <w:autoSpaceDN w:val="0"/>
        <w:adjustRightInd w:val="0"/>
        <w:jc w:val="both"/>
        <w:rPr>
          <w:rFonts w:ascii="Inter" w:hAnsi="Inter" w:cs="AdvPS_SSSB"/>
          <w:szCs w:val="22"/>
        </w:rPr>
      </w:pPr>
      <w:r w:rsidRPr="006A14BC">
        <w:rPr>
          <w:rFonts w:ascii="Inter" w:hAnsi="Inter" w:cs="AdvPS_SSSB"/>
          <w:szCs w:val="22"/>
        </w:rPr>
        <w:t>„Die Abtretung der Geschäftsanteile ist aufschiebend bedingt darauf, dass der Veräußerer der Notarin/dem Notar mitteilt oder der Erwerber der Notarin/dem Notar durch schriftliche Bankbestätigung nachweist, dass der Kaufpreis auf das in Ziff. [X] genannte Konto überwiesen wurde.“</w:t>
      </w:r>
    </w:p>
    <w:p w:rsidR="00561A48" w:rsidRPr="006A14BC" w:rsidRDefault="00561A48" w:rsidP="00E36B33">
      <w:pPr>
        <w:autoSpaceDE w:val="0"/>
        <w:autoSpaceDN w:val="0"/>
        <w:adjustRightInd w:val="0"/>
        <w:jc w:val="both"/>
        <w:rPr>
          <w:rFonts w:ascii="Inter" w:hAnsi="Inter" w:cs="AdvPS_SSSB"/>
          <w:szCs w:val="22"/>
        </w:rPr>
      </w:pPr>
    </w:p>
    <w:p w:rsidR="00561A48" w:rsidRPr="006A14BC" w:rsidRDefault="00561A48" w:rsidP="00561A48">
      <w:pPr>
        <w:autoSpaceDE w:val="0"/>
        <w:autoSpaceDN w:val="0"/>
        <w:adjustRightInd w:val="0"/>
        <w:jc w:val="both"/>
        <w:rPr>
          <w:rFonts w:ascii="Inter" w:hAnsi="Inter" w:cs="AdvPS_SSSB"/>
          <w:b/>
          <w:szCs w:val="22"/>
        </w:rPr>
      </w:pPr>
      <w:r w:rsidRPr="006A14BC">
        <w:rPr>
          <w:rFonts w:ascii="Inter" w:hAnsi="Inter" w:cs="AdvPS_SSSB"/>
          <w:b/>
          <w:szCs w:val="22"/>
        </w:rPr>
        <w:t xml:space="preserve">S. </w:t>
      </w:r>
      <w:r w:rsidR="000B5CC1" w:rsidRPr="006A14BC">
        <w:rPr>
          <w:rFonts w:ascii="Inter" w:hAnsi="Inter" w:cs="AdvPS_SSSB"/>
          <w:b/>
          <w:szCs w:val="22"/>
        </w:rPr>
        <w:t>124</w:t>
      </w:r>
    </w:p>
    <w:p w:rsidR="00561A48" w:rsidRPr="006A14BC" w:rsidRDefault="000B5CC1" w:rsidP="00561A48">
      <w:pPr>
        <w:autoSpaceDE w:val="0"/>
        <w:autoSpaceDN w:val="0"/>
        <w:adjustRightInd w:val="0"/>
        <w:jc w:val="both"/>
        <w:rPr>
          <w:rFonts w:ascii="Inter" w:hAnsi="Inter" w:cs="AdvPS_SSSB"/>
          <w:b/>
          <w:szCs w:val="22"/>
        </w:rPr>
      </w:pPr>
      <w:r w:rsidRPr="006A14BC">
        <w:rPr>
          <w:rFonts w:ascii="Inter" w:hAnsi="Inter" w:cs="AdvPS_SSSB"/>
          <w:b/>
          <w:szCs w:val="22"/>
        </w:rPr>
        <w:t>Belehrung über Barzahlungsverbot:</w:t>
      </w:r>
    </w:p>
    <w:p w:rsidR="000B5CC1" w:rsidRPr="006A14BC" w:rsidRDefault="000B5CC1" w:rsidP="000B5CC1">
      <w:pPr>
        <w:autoSpaceDE w:val="0"/>
        <w:autoSpaceDN w:val="0"/>
        <w:adjustRightInd w:val="0"/>
        <w:jc w:val="both"/>
        <w:rPr>
          <w:rFonts w:ascii="Inter" w:hAnsi="Inter" w:cs="AdvPS_SSSB"/>
          <w:szCs w:val="22"/>
        </w:rPr>
      </w:pPr>
      <w:r w:rsidRPr="006A14BC">
        <w:rPr>
          <w:rFonts w:ascii="Inter" w:hAnsi="Inter" w:cs="AdvPS_SSSB"/>
          <w:szCs w:val="22"/>
        </w:rPr>
        <w:t>„Die Notarin/Der Notar hat dar</w:t>
      </w:r>
      <w:r w:rsidRPr="006A14BC">
        <w:rPr>
          <w:rFonts w:ascii="Inter" w:hAnsi="Inter" w:cs="AdvPS_SSSB"/>
          <w:szCs w:val="22"/>
        </w:rPr>
        <w:t>ü</w:t>
      </w:r>
      <w:r w:rsidRPr="006A14BC">
        <w:rPr>
          <w:rFonts w:ascii="Inter" w:hAnsi="Inter" w:cs="AdvPS_SSSB"/>
          <w:szCs w:val="22"/>
        </w:rPr>
        <w:t>ber belehrt, dass bei einem</w:t>
      </w:r>
      <w:r w:rsidRPr="006A14BC">
        <w:rPr>
          <w:rFonts w:ascii="Inter" w:hAnsi="Inter" w:cs="AdvPS_SSSB"/>
          <w:szCs w:val="22"/>
        </w:rPr>
        <w:t xml:space="preserve"> </w:t>
      </w:r>
      <w:r w:rsidRPr="006A14BC">
        <w:rPr>
          <w:rFonts w:ascii="Inter" w:hAnsi="Inter" w:cs="AdvPS_SSSB"/>
          <w:szCs w:val="22"/>
        </w:rPr>
        <w:t>Erwerb von Anteilen an Gesellschaften, zu deren Verm</w:t>
      </w:r>
      <w:r w:rsidRPr="006A14BC">
        <w:rPr>
          <w:rFonts w:ascii="Inter" w:hAnsi="Inter" w:cs="AdvPS_SSSB"/>
          <w:szCs w:val="22"/>
        </w:rPr>
        <w:t>ö</w:t>
      </w:r>
      <w:r w:rsidRPr="006A14BC">
        <w:rPr>
          <w:rFonts w:ascii="Inter" w:hAnsi="Inter" w:cs="AdvPS_SSSB"/>
          <w:szCs w:val="22"/>
        </w:rPr>
        <w:t>gen</w:t>
      </w:r>
      <w:r w:rsidRPr="006A14BC">
        <w:rPr>
          <w:rFonts w:ascii="Inter" w:hAnsi="Inter" w:cs="AdvPS_SSSB"/>
          <w:szCs w:val="22"/>
        </w:rPr>
        <w:t xml:space="preserve"> </w:t>
      </w:r>
      <w:r w:rsidRPr="006A14BC">
        <w:rPr>
          <w:rFonts w:ascii="Inter" w:hAnsi="Inter" w:cs="AdvPS_SSSB"/>
          <w:szCs w:val="22"/>
        </w:rPr>
        <w:t>unmittelbar oder mittelbar eine inl</w:t>
      </w:r>
      <w:r w:rsidRPr="006A14BC">
        <w:rPr>
          <w:rFonts w:ascii="Inter" w:hAnsi="Inter" w:cs="AdvPS_SSSB"/>
          <w:szCs w:val="22"/>
        </w:rPr>
        <w:t>ä</w:t>
      </w:r>
      <w:r w:rsidRPr="006A14BC">
        <w:rPr>
          <w:rFonts w:ascii="Inter" w:hAnsi="Inter" w:cs="AdvPS_SSSB"/>
          <w:szCs w:val="22"/>
        </w:rPr>
        <w:t>ndische Immobilie (einschl.</w:t>
      </w:r>
      <w:r w:rsidRPr="006A14BC">
        <w:rPr>
          <w:rFonts w:ascii="Inter" w:hAnsi="Inter" w:cs="AdvPS_SSSB"/>
          <w:szCs w:val="22"/>
        </w:rPr>
        <w:t xml:space="preserve"> </w:t>
      </w:r>
      <w:r w:rsidRPr="006A14BC">
        <w:rPr>
          <w:rFonts w:ascii="Inter" w:hAnsi="Inter" w:cs="AdvPS_SSSB"/>
          <w:szCs w:val="22"/>
        </w:rPr>
        <w:t>grundst</w:t>
      </w:r>
      <w:r w:rsidRPr="006A14BC">
        <w:rPr>
          <w:rFonts w:ascii="Inter" w:hAnsi="Inter" w:cs="AdvPS_SSSB"/>
          <w:szCs w:val="22"/>
        </w:rPr>
        <w:t>ü</w:t>
      </w:r>
      <w:r w:rsidRPr="006A14BC">
        <w:rPr>
          <w:rFonts w:ascii="Inter" w:hAnsi="Inter" w:cs="AdvPS_SSSB"/>
          <w:szCs w:val="22"/>
        </w:rPr>
        <w:t>cksgleichen Rechten und Miteigentumsanteilen an</w:t>
      </w:r>
      <w:r w:rsidRPr="006A14BC">
        <w:rPr>
          <w:rFonts w:ascii="Inter" w:hAnsi="Inter" w:cs="AdvPS_SSSB"/>
          <w:szCs w:val="22"/>
        </w:rPr>
        <w:t xml:space="preserve"> </w:t>
      </w:r>
      <w:r w:rsidRPr="006A14BC">
        <w:rPr>
          <w:rFonts w:ascii="Inter" w:hAnsi="Inter" w:cs="AdvPS_SSSB"/>
          <w:szCs w:val="22"/>
        </w:rPr>
        <w:t>Grundst</w:t>
      </w:r>
      <w:r w:rsidRPr="006A14BC">
        <w:rPr>
          <w:rFonts w:ascii="Inter" w:hAnsi="Inter" w:cs="AdvPS_SSSB"/>
          <w:szCs w:val="22"/>
        </w:rPr>
        <w:t>ü</w:t>
      </w:r>
      <w:r w:rsidRPr="006A14BC">
        <w:rPr>
          <w:rFonts w:ascii="Inter" w:hAnsi="Inter" w:cs="AdvPS_SSSB"/>
          <w:szCs w:val="22"/>
        </w:rPr>
        <w:t>cken) geh</w:t>
      </w:r>
      <w:r w:rsidRPr="006A14BC">
        <w:rPr>
          <w:rFonts w:ascii="Inter" w:hAnsi="Inter" w:cs="AdvPS_SSSB"/>
          <w:szCs w:val="22"/>
        </w:rPr>
        <w:t>ö</w:t>
      </w:r>
      <w:r w:rsidRPr="006A14BC">
        <w:rPr>
          <w:rFonts w:ascii="Inter" w:hAnsi="Inter" w:cs="AdvPS_SSSB"/>
          <w:szCs w:val="22"/>
        </w:rPr>
        <w:t>rt, eine geschuldete Gegenleistung nur mittels</w:t>
      </w:r>
      <w:r w:rsidRPr="006A14BC">
        <w:rPr>
          <w:rFonts w:ascii="Inter" w:hAnsi="Inter" w:cs="AdvPS_SSSB"/>
          <w:szCs w:val="22"/>
        </w:rPr>
        <w:t xml:space="preserve"> </w:t>
      </w:r>
      <w:r w:rsidRPr="006A14BC">
        <w:rPr>
          <w:rFonts w:ascii="Inter" w:hAnsi="Inter" w:cs="AdvPS_SSSB"/>
          <w:szCs w:val="22"/>
        </w:rPr>
        <w:t>anderer Mittel als Bargeld, Kryptowerten, Gold, Platin oder Edelsteinen bewirkt werden kann. Sie/Er hat auf die sich hieraus</w:t>
      </w:r>
      <w:r w:rsidRPr="006A14BC">
        <w:rPr>
          <w:rFonts w:ascii="Inter" w:hAnsi="Inter" w:cs="AdvPS_SSSB"/>
          <w:szCs w:val="22"/>
        </w:rPr>
        <w:t xml:space="preserve"> </w:t>
      </w:r>
      <w:r w:rsidRPr="006A14BC">
        <w:rPr>
          <w:rFonts w:ascii="Inter" w:hAnsi="Inter" w:cs="AdvPS_SSSB"/>
          <w:szCs w:val="22"/>
        </w:rPr>
        <w:t xml:space="preserve">ergebenden zivilrechtlichen Auswirkungen hingewiesen, insbesondere darauf, dass eine </w:t>
      </w:r>
      <w:r w:rsidRPr="006A14BC">
        <w:rPr>
          <w:rFonts w:ascii="Inter" w:hAnsi="Inter" w:cs="AdvPS_SSSB"/>
          <w:szCs w:val="22"/>
        </w:rPr>
        <w:t>Ü</w:t>
      </w:r>
      <w:r w:rsidRPr="006A14BC">
        <w:rPr>
          <w:rFonts w:ascii="Inter" w:hAnsi="Inter" w:cs="AdvPS_SSSB"/>
          <w:szCs w:val="22"/>
        </w:rPr>
        <w:t>bergabe der genannten Mittel die</w:t>
      </w:r>
      <w:r w:rsidRPr="006A14BC">
        <w:rPr>
          <w:rFonts w:ascii="Inter" w:hAnsi="Inter" w:cs="AdvPS_SSSB"/>
          <w:szCs w:val="22"/>
        </w:rPr>
        <w:t xml:space="preserve"> </w:t>
      </w:r>
      <w:r w:rsidRPr="006A14BC">
        <w:rPr>
          <w:rFonts w:ascii="Inter" w:hAnsi="Inter" w:cs="AdvPS_SSSB"/>
          <w:szCs w:val="22"/>
        </w:rPr>
        <w:t>Kaufpreisschuld nicht, auch nicht erf</w:t>
      </w:r>
      <w:r w:rsidRPr="006A14BC">
        <w:rPr>
          <w:rFonts w:ascii="Inter" w:hAnsi="Inter" w:cs="AdvPS_SSSB"/>
          <w:szCs w:val="22"/>
        </w:rPr>
        <w:t>ü</w:t>
      </w:r>
      <w:r w:rsidRPr="006A14BC">
        <w:rPr>
          <w:rFonts w:ascii="Inter" w:hAnsi="Inter" w:cs="AdvPS_SSSB"/>
          <w:szCs w:val="22"/>
        </w:rPr>
        <w:t>llungshalber oder an Erf</w:t>
      </w:r>
      <w:r w:rsidRPr="006A14BC">
        <w:rPr>
          <w:rFonts w:ascii="Inter" w:hAnsi="Inter" w:cs="AdvPS_SSSB"/>
          <w:szCs w:val="22"/>
        </w:rPr>
        <w:t>ü</w:t>
      </w:r>
      <w:r w:rsidRPr="006A14BC">
        <w:rPr>
          <w:rFonts w:ascii="Inter" w:hAnsi="Inter" w:cs="AdvPS_SSSB"/>
          <w:szCs w:val="22"/>
        </w:rPr>
        <w:t>llung statt, erl</w:t>
      </w:r>
      <w:r w:rsidRPr="006A14BC">
        <w:rPr>
          <w:rFonts w:ascii="Inter" w:hAnsi="Inter" w:cs="AdvPS_SSSB"/>
          <w:szCs w:val="22"/>
        </w:rPr>
        <w:t>ö</w:t>
      </w:r>
      <w:r w:rsidRPr="006A14BC">
        <w:rPr>
          <w:rFonts w:ascii="Inter" w:hAnsi="Inter" w:cs="AdvPS_SSSB"/>
          <w:szCs w:val="22"/>
        </w:rPr>
        <w:t>schen l</w:t>
      </w:r>
      <w:r w:rsidRPr="006A14BC">
        <w:rPr>
          <w:rFonts w:ascii="Inter" w:hAnsi="Inter" w:cs="AdvPS_SSSB"/>
          <w:szCs w:val="22"/>
        </w:rPr>
        <w:t>ä</w:t>
      </w:r>
      <w:r w:rsidRPr="006A14BC">
        <w:rPr>
          <w:rFonts w:ascii="Inter" w:hAnsi="Inter" w:cs="AdvPS_SSSB"/>
          <w:szCs w:val="22"/>
        </w:rPr>
        <w:t>sst und diese Mittel ohne die M</w:t>
      </w:r>
      <w:r w:rsidRPr="006A14BC">
        <w:rPr>
          <w:rFonts w:ascii="Inter" w:hAnsi="Inter" w:cs="AdvPS_SSSB"/>
          <w:szCs w:val="22"/>
        </w:rPr>
        <w:t>ö</w:t>
      </w:r>
      <w:r w:rsidRPr="006A14BC">
        <w:rPr>
          <w:rFonts w:ascii="Inter" w:hAnsi="Inter" w:cs="AdvPS_SSSB"/>
          <w:szCs w:val="22"/>
        </w:rPr>
        <w:t>glichkeit</w:t>
      </w:r>
      <w:r w:rsidRPr="006A14BC">
        <w:rPr>
          <w:rFonts w:ascii="Inter" w:hAnsi="Inter" w:cs="AdvPS_SSSB"/>
          <w:szCs w:val="22"/>
        </w:rPr>
        <w:t xml:space="preserve"> </w:t>
      </w:r>
      <w:r w:rsidRPr="006A14BC">
        <w:rPr>
          <w:rFonts w:ascii="Inter" w:hAnsi="Inter" w:cs="AdvPS_SSSB"/>
          <w:szCs w:val="22"/>
        </w:rPr>
        <w:t>einer Aufrechnung zur</w:t>
      </w:r>
      <w:r w:rsidRPr="006A14BC">
        <w:rPr>
          <w:rFonts w:ascii="Inter" w:hAnsi="Inter" w:cs="AdvPS_SSSB"/>
          <w:szCs w:val="22"/>
        </w:rPr>
        <w:t>ü</w:t>
      </w:r>
      <w:r w:rsidRPr="006A14BC">
        <w:rPr>
          <w:rFonts w:ascii="Inter" w:hAnsi="Inter" w:cs="AdvPS_SSSB"/>
          <w:szCs w:val="22"/>
        </w:rPr>
        <w:t>ckzugew</w:t>
      </w:r>
      <w:r w:rsidRPr="006A14BC">
        <w:rPr>
          <w:rFonts w:ascii="Inter" w:hAnsi="Inter" w:cs="AdvPS_SSSB"/>
          <w:szCs w:val="22"/>
        </w:rPr>
        <w:t>ä</w:t>
      </w:r>
      <w:r w:rsidRPr="006A14BC">
        <w:rPr>
          <w:rFonts w:ascii="Inter" w:hAnsi="Inter" w:cs="AdvPS_SSSB"/>
          <w:szCs w:val="22"/>
        </w:rPr>
        <w:t>hren sind.</w:t>
      </w:r>
    </w:p>
    <w:p w:rsidR="000B5CC1" w:rsidRPr="006A14BC" w:rsidRDefault="000B5CC1" w:rsidP="000B5CC1">
      <w:pPr>
        <w:autoSpaceDE w:val="0"/>
        <w:autoSpaceDN w:val="0"/>
        <w:adjustRightInd w:val="0"/>
        <w:jc w:val="both"/>
        <w:rPr>
          <w:rFonts w:ascii="Inter" w:hAnsi="Inter" w:cs="AdvPS_SSSB"/>
          <w:szCs w:val="22"/>
        </w:rPr>
      </w:pPr>
    </w:p>
    <w:p w:rsidR="00561A48" w:rsidRPr="006A14BC" w:rsidRDefault="000B5CC1" w:rsidP="000B5CC1">
      <w:pPr>
        <w:autoSpaceDE w:val="0"/>
        <w:autoSpaceDN w:val="0"/>
        <w:adjustRightInd w:val="0"/>
        <w:jc w:val="both"/>
        <w:rPr>
          <w:rFonts w:ascii="Inter" w:hAnsi="Inter" w:cs="AdvPS_SSSB"/>
          <w:szCs w:val="22"/>
        </w:rPr>
      </w:pPr>
      <w:r w:rsidRPr="006A14BC">
        <w:rPr>
          <w:rFonts w:ascii="Inter" w:hAnsi="Inter" w:cs="AdvPS_SSSB"/>
          <w:szCs w:val="22"/>
        </w:rPr>
        <w:t>[Gleichzeitig wegen § 18 GrEStG:] Die Beteiligten erkl</w:t>
      </w:r>
      <w:r w:rsidRPr="006A14BC">
        <w:rPr>
          <w:rFonts w:ascii="Inter" w:hAnsi="Inter" w:cs="AdvPS_SSSB"/>
          <w:szCs w:val="22"/>
        </w:rPr>
        <w:t>ä</w:t>
      </w:r>
      <w:r w:rsidRPr="006A14BC">
        <w:rPr>
          <w:rFonts w:ascii="Inter" w:hAnsi="Inter" w:cs="AdvPS_SSSB"/>
          <w:szCs w:val="22"/>
        </w:rPr>
        <w:t>ren daraufhin, dass zum Verm</w:t>
      </w:r>
      <w:r w:rsidRPr="006A14BC">
        <w:rPr>
          <w:rFonts w:ascii="Inter" w:hAnsi="Inter" w:cs="AdvPS_SSSB"/>
          <w:szCs w:val="22"/>
        </w:rPr>
        <w:t>ö</w:t>
      </w:r>
      <w:r w:rsidRPr="006A14BC">
        <w:rPr>
          <w:rFonts w:ascii="Inter" w:hAnsi="Inter" w:cs="AdvPS_SSSB"/>
          <w:szCs w:val="22"/>
        </w:rPr>
        <w:t>gen der Gesellschaft mittelbar oder unmittelbar keine/folgende Immobilien geh</w:t>
      </w:r>
      <w:r w:rsidRPr="006A14BC">
        <w:rPr>
          <w:rFonts w:ascii="Inter" w:hAnsi="Inter" w:cs="AdvPS_SSSB"/>
          <w:szCs w:val="22"/>
        </w:rPr>
        <w:t>ö</w:t>
      </w:r>
      <w:r w:rsidRPr="006A14BC">
        <w:rPr>
          <w:rFonts w:ascii="Inter" w:hAnsi="Inter" w:cs="AdvPS_SSSB"/>
          <w:szCs w:val="22"/>
        </w:rPr>
        <w:t>ren.</w:t>
      </w:r>
      <w:r w:rsidRPr="006A14BC">
        <w:rPr>
          <w:rFonts w:ascii="Inter" w:hAnsi="Inter" w:cs="AdvPS_SSSB"/>
          <w:szCs w:val="22"/>
        </w:rPr>
        <w:t>“</w:t>
      </w:r>
    </w:p>
    <w:p w:rsidR="00561A48" w:rsidRPr="006A14BC" w:rsidRDefault="00561A48" w:rsidP="00561A48">
      <w:pPr>
        <w:autoSpaceDE w:val="0"/>
        <w:autoSpaceDN w:val="0"/>
        <w:adjustRightInd w:val="0"/>
        <w:jc w:val="both"/>
        <w:rPr>
          <w:rFonts w:ascii="Inter" w:hAnsi="Inter" w:cs="AdvPS_SSSB"/>
          <w:szCs w:val="22"/>
        </w:rPr>
      </w:pPr>
    </w:p>
    <w:p w:rsidR="00561A48" w:rsidRPr="006A14BC" w:rsidRDefault="00561A48" w:rsidP="00561A48">
      <w:pPr>
        <w:autoSpaceDE w:val="0"/>
        <w:autoSpaceDN w:val="0"/>
        <w:adjustRightInd w:val="0"/>
        <w:jc w:val="both"/>
        <w:rPr>
          <w:rFonts w:ascii="Inter" w:hAnsi="Inter" w:cs="AdvPS_SSSB"/>
          <w:b/>
          <w:szCs w:val="22"/>
        </w:rPr>
      </w:pPr>
      <w:r w:rsidRPr="006A14BC">
        <w:rPr>
          <w:rFonts w:ascii="Inter" w:hAnsi="Inter" w:cs="AdvPS_SSSB"/>
          <w:b/>
          <w:szCs w:val="22"/>
        </w:rPr>
        <w:t xml:space="preserve">S. </w:t>
      </w:r>
      <w:r w:rsidR="006D13F2" w:rsidRPr="006A14BC">
        <w:rPr>
          <w:rFonts w:ascii="Inter" w:hAnsi="Inter" w:cs="AdvPS_SSSB"/>
          <w:b/>
          <w:szCs w:val="22"/>
        </w:rPr>
        <w:t>124</w:t>
      </w:r>
    </w:p>
    <w:p w:rsidR="00561A48" w:rsidRPr="006A14BC" w:rsidRDefault="006D13F2" w:rsidP="00561A48">
      <w:pPr>
        <w:autoSpaceDE w:val="0"/>
        <w:autoSpaceDN w:val="0"/>
        <w:adjustRightInd w:val="0"/>
        <w:jc w:val="both"/>
        <w:rPr>
          <w:rFonts w:ascii="Inter" w:hAnsi="Inter" w:cs="AdvPS_SSSB"/>
          <w:b/>
          <w:szCs w:val="22"/>
        </w:rPr>
      </w:pPr>
      <w:r w:rsidRPr="006A14BC">
        <w:rPr>
          <w:rFonts w:ascii="Inter" w:hAnsi="Inter" w:cs="AdvPS_SSSB"/>
          <w:b/>
          <w:szCs w:val="22"/>
        </w:rPr>
        <w:t>Zahlungsmodalitäten</w:t>
      </w:r>
      <w:r w:rsidR="00561A48" w:rsidRPr="006A14BC">
        <w:rPr>
          <w:rFonts w:ascii="Inter" w:hAnsi="Inter" w:cs="AdvPS_SSSB"/>
          <w:b/>
          <w:szCs w:val="22"/>
        </w:rPr>
        <w:t>:</w:t>
      </w:r>
    </w:p>
    <w:p w:rsidR="00561A48" w:rsidRPr="006A14BC" w:rsidRDefault="006D13F2" w:rsidP="00E36B33">
      <w:pPr>
        <w:autoSpaceDE w:val="0"/>
        <w:autoSpaceDN w:val="0"/>
        <w:adjustRightInd w:val="0"/>
        <w:jc w:val="both"/>
        <w:rPr>
          <w:rFonts w:ascii="Inter" w:hAnsi="Inter" w:cs="AdvPS_SSSB"/>
          <w:szCs w:val="22"/>
        </w:rPr>
      </w:pPr>
      <w:r w:rsidRPr="006A14BC">
        <w:rPr>
          <w:rFonts w:ascii="Inter" w:hAnsi="Inter" w:cs="AdvPS_SSSB"/>
          <w:szCs w:val="22"/>
        </w:rPr>
        <w:t>„Der Kaufpreis ist zum Fälligkeitszeitpunkt auf folgendes Konto des Veräu</w:t>
      </w:r>
      <w:r w:rsidRPr="006A14BC">
        <w:rPr>
          <w:rFonts w:ascii="Inter" w:hAnsi="Inter" w:cs="Roboto"/>
          <w:szCs w:val="22"/>
        </w:rPr>
        <w:t>ß</w:t>
      </w:r>
      <w:r w:rsidRPr="006A14BC">
        <w:rPr>
          <w:rFonts w:ascii="Inter" w:hAnsi="Inter" w:cs="AdvPS_SSSB"/>
          <w:szCs w:val="22"/>
        </w:rPr>
        <w:t>erers zu überweisen: IBAN [...].“</w:t>
      </w:r>
    </w:p>
    <w:sectPr w:rsidR="00561A48" w:rsidRPr="006A14B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08" w:rsidRDefault="00000308">
      <w:r>
        <w:separator/>
      </w:r>
    </w:p>
  </w:endnote>
  <w:endnote w:type="continuationSeparator" w:id="0">
    <w:p w:rsidR="00000308" w:rsidRDefault="0000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Inter">
    <w:panose1 w:val="02000503000000020004"/>
    <w:charset w:val="00"/>
    <w:family w:val="auto"/>
    <w:pitch w:val="variable"/>
    <w:sig w:usb0="E00002FF" w:usb1="1200A1FF" w:usb2="00000001"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08" w:rsidRDefault="00000308">
      <w:r>
        <w:separator/>
      </w:r>
    </w:p>
  </w:footnote>
  <w:footnote w:type="continuationSeparator" w:id="0">
    <w:p w:rsidR="00000308" w:rsidRDefault="00000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0308"/>
    <w:rsid w:val="00002C68"/>
    <w:rsid w:val="00017587"/>
    <w:rsid w:val="00017A49"/>
    <w:rsid w:val="00020BA8"/>
    <w:rsid w:val="00034FA9"/>
    <w:rsid w:val="00034FB1"/>
    <w:rsid w:val="00043448"/>
    <w:rsid w:val="0004762B"/>
    <w:rsid w:val="00055AC3"/>
    <w:rsid w:val="000651D1"/>
    <w:rsid w:val="000727D4"/>
    <w:rsid w:val="000A4B47"/>
    <w:rsid w:val="000B5CC1"/>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18C7"/>
    <w:rsid w:val="0047520F"/>
    <w:rsid w:val="00476086"/>
    <w:rsid w:val="00492155"/>
    <w:rsid w:val="00494E87"/>
    <w:rsid w:val="004E370E"/>
    <w:rsid w:val="004F167E"/>
    <w:rsid w:val="005140FA"/>
    <w:rsid w:val="005146FD"/>
    <w:rsid w:val="005300BF"/>
    <w:rsid w:val="00541ED4"/>
    <w:rsid w:val="0055272E"/>
    <w:rsid w:val="00561A48"/>
    <w:rsid w:val="00584992"/>
    <w:rsid w:val="005A036E"/>
    <w:rsid w:val="005C150D"/>
    <w:rsid w:val="005C3571"/>
    <w:rsid w:val="005E7C9D"/>
    <w:rsid w:val="00600150"/>
    <w:rsid w:val="00651D24"/>
    <w:rsid w:val="00662D71"/>
    <w:rsid w:val="006A14BC"/>
    <w:rsid w:val="006B4724"/>
    <w:rsid w:val="006C704B"/>
    <w:rsid w:val="006D13F2"/>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25D87"/>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A3FEA"/>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761D1"/>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6F7A6"/>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52FF-EE17-46E6-8BCE-7FA88C83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6</cp:revision>
  <cp:lastPrinted>2010-10-12T09:43:00Z</cp:lastPrinted>
  <dcterms:created xsi:type="dcterms:W3CDTF">2023-04-20T07:52:00Z</dcterms:created>
  <dcterms:modified xsi:type="dcterms:W3CDTF">2023-04-20T08:03:00Z</dcterms:modified>
</cp:coreProperties>
</file>