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A2666B">
        <w:t>a</w:t>
      </w:r>
      <w:r>
        <w:t xml:space="preserve">g Heft </w:t>
      </w:r>
      <w:r w:rsidR="00A2666B">
        <w:t>3</w:t>
      </w:r>
      <w:r w:rsidR="004F48D4">
        <w:t>/</w:t>
      </w:r>
      <w:r>
        <w:t>20</w:t>
      </w:r>
      <w:r w:rsidR="004F48D4">
        <w:t>22</w:t>
      </w:r>
    </w:p>
    <w:p w:rsidR="00181C19" w:rsidRDefault="00181C19">
      <w:pPr>
        <w:pStyle w:val="Titel"/>
      </w:pPr>
    </w:p>
    <w:p w:rsidR="00F95EA9" w:rsidRDefault="00A2666B">
      <w:pPr>
        <w:pStyle w:val="berschrift1"/>
      </w:pPr>
      <w:r>
        <w:t>praxisforum</w:t>
      </w:r>
      <w:r w:rsidR="005A036E">
        <w:t xml:space="preserve">: </w:t>
      </w:r>
      <w:r w:rsidRPr="00A2666B">
        <w:t>Mehrberechtigungsverh</w:t>
      </w:r>
      <w:r>
        <w:t>ä</w:t>
      </w:r>
      <w:r w:rsidRPr="00A2666B">
        <w:t>ltnisse verdinglichter</w:t>
      </w:r>
      <w:r>
        <w:t xml:space="preserve"> </w:t>
      </w:r>
      <w:r w:rsidRPr="00A2666B">
        <w:t>bzw. grundbuchlich gesicherter Rechte – Teil II</w:t>
      </w:r>
      <w:r>
        <w:t>, Michael Jung, Dr. Stephan Szalai</w:t>
      </w:r>
    </w:p>
    <w:p w:rsidR="00D45EBA" w:rsidRDefault="00D45EBA" w:rsidP="00D45EBA"/>
    <w:p w:rsidR="00B826B5" w:rsidRDefault="00D45EBA" w:rsidP="00D45EBA">
      <w:pPr>
        <w:rPr>
          <w:b/>
        </w:rPr>
      </w:pPr>
      <w:r w:rsidRPr="00D45EBA">
        <w:rPr>
          <w:b/>
        </w:rPr>
        <w:t xml:space="preserve">S. </w:t>
      </w:r>
      <w:r w:rsidR="00A2666B">
        <w:rPr>
          <w:b/>
        </w:rPr>
        <w:t>81</w:t>
      </w:r>
    </w:p>
    <w:p w:rsidR="00B826B5" w:rsidRDefault="00A2666B" w:rsidP="004F48D4">
      <w:pPr>
        <w:rPr>
          <w:b/>
        </w:rPr>
      </w:pPr>
      <w:r w:rsidRPr="00A2666B">
        <w:rPr>
          <w:b/>
        </w:rPr>
        <w:t>Die Gestaltung eines weiteren Rechts ist zumeist mit</w:t>
      </w:r>
      <w:r>
        <w:rPr>
          <w:b/>
        </w:rPr>
        <w:t xml:space="preserve"> </w:t>
      </w:r>
      <w:r w:rsidRPr="00A2666B">
        <w:rPr>
          <w:b/>
        </w:rPr>
        <w:t>wenigen Zeilen denkbar, etwa wie folgt</w:t>
      </w:r>
      <w:r>
        <w:rPr>
          <w:b/>
        </w:rPr>
        <w:t>:</w:t>
      </w:r>
    </w:p>
    <w:p w:rsidR="00A2666B" w:rsidRDefault="00A2666B" w:rsidP="00A2666B">
      <w:pPr>
        <w:jc w:val="both"/>
      </w:pPr>
      <w:r>
        <w:t>Frau/Herr ... (Berechtigter) erh</w:t>
      </w:r>
      <w:r>
        <w:t>ä</w:t>
      </w:r>
      <w:r>
        <w:t>lt ein inhaltsgleiches Recht wie</w:t>
      </w:r>
      <w:r>
        <w:t xml:space="preserve"> </w:t>
      </w:r>
      <w:r>
        <w:t>das Recht in lit. a), und zwar im Gleichrang/Nachrang/Vorrang.</w:t>
      </w:r>
      <w:r>
        <w:t xml:space="preserve"> </w:t>
      </w:r>
      <w:r>
        <w:t>Das Recht ist weiterhin aufschiebend bedingt; aufschiebende</w:t>
      </w:r>
      <w:r>
        <w:t xml:space="preserve"> </w:t>
      </w:r>
      <w:r>
        <w:t>Bedingung ist das Erl</w:t>
      </w:r>
      <w:r>
        <w:t>ö</w:t>
      </w:r>
      <w:r>
        <w:t>schen des Rechts nach lit. a). Das Recht ist</w:t>
      </w:r>
      <w:r>
        <w:t xml:space="preserve"> </w:t>
      </w:r>
      <w:r>
        <w:t>weiterhin aufl</w:t>
      </w:r>
      <w:r>
        <w:t>ö</w:t>
      </w:r>
      <w:r>
        <w:t>send bedingt; aufl</w:t>
      </w:r>
      <w:r>
        <w:t>ö</w:t>
      </w:r>
      <w:r>
        <w:t>sende Bedingung ist der Tod</w:t>
      </w:r>
      <w:r>
        <w:t xml:space="preserve"> </w:t>
      </w:r>
      <w:r>
        <w:t>des Berechtigten. Die Eintragung vorstehenden Rechts in diesem</w:t>
      </w:r>
      <w:r>
        <w:t xml:space="preserve"> </w:t>
      </w:r>
      <w:r>
        <w:t>lit. b) wird bewilligt und beantragt.</w:t>
      </w:r>
    </w:p>
    <w:p w:rsidR="00A2666B" w:rsidRDefault="00A2666B" w:rsidP="00A2666B">
      <w:pPr>
        <w:jc w:val="both"/>
      </w:pPr>
    </w:p>
    <w:p w:rsidR="00B826B5" w:rsidRDefault="00A2666B" w:rsidP="00A2666B">
      <w:pPr>
        <w:jc w:val="both"/>
      </w:pPr>
      <w:r>
        <w:t>Klargestellt wird, dass die Zuwendung dieses Rechts in lit. b) als</w:t>
      </w:r>
      <w:r>
        <w:t xml:space="preserve"> </w:t>
      </w:r>
      <w:r>
        <w:t>schenkweise Zuwendung von dem heutigen ... Ver</w:t>
      </w:r>
      <w:r>
        <w:t>ä</w:t>
      </w:r>
      <w:r>
        <w:t>ußerer ... an</w:t>
      </w:r>
      <w:r>
        <w:t xml:space="preserve"> </w:t>
      </w:r>
      <w:bookmarkStart w:id="0" w:name="_GoBack"/>
      <w:bookmarkEnd w:id="0"/>
      <w:r>
        <w:t>... erfolgt.</w:t>
      </w:r>
    </w:p>
    <w:sectPr w:rsidR="00B826B5"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56F" w:rsidRDefault="00BA256F">
      <w:r>
        <w:separator/>
      </w:r>
    </w:p>
  </w:endnote>
  <w:endnote w:type="continuationSeparator" w:id="0">
    <w:p w:rsidR="00BA256F" w:rsidRDefault="00BA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56F" w:rsidRDefault="00BA256F">
      <w:r>
        <w:separator/>
      </w:r>
    </w:p>
  </w:footnote>
  <w:footnote w:type="continuationSeparator" w:id="0">
    <w:p w:rsidR="00BA256F" w:rsidRDefault="00BA2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4F48D4"/>
    <w:rsid w:val="005140FA"/>
    <w:rsid w:val="005146FD"/>
    <w:rsid w:val="005300BF"/>
    <w:rsid w:val="00541ED4"/>
    <w:rsid w:val="0055272E"/>
    <w:rsid w:val="00584992"/>
    <w:rsid w:val="005A036E"/>
    <w:rsid w:val="005C150D"/>
    <w:rsid w:val="005C3571"/>
    <w:rsid w:val="005E7C9D"/>
    <w:rsid w:val="005F21E0"/>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2666B"/>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A256F"/>
    <w:rsid w:val="00BB6FE1"/>
    <w:rsid w:val="00C556A3"/>
    <w:rsid w:val="00C84CCC"/>
    <w:rsid w:val="00CE05AA"/>
    <w:rsid w:val="00CF4FB5"/>
    <w:rsid w:val="00D106C4"/>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DF37F"/>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B9BD-8E64-45C8-8090-44A494EE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2</cp:revision>
  <cp:lastPrinted>2010-10-12T09:43:00Z</cp:lastPrinted>
  <dcterms:created xsi:type="dcterms:W3CDTF">2022-03-15T12:23:00Z</dcterms:created>
  <dcterms:modified xsi:type="dcterms:W3CDTF">2022-03-15T12:23:00Z</dcterms:modified>
</cp:coreProperties>
</file>