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580007">
        <w:t>a</w:t>
      </w:r>
      <w:r>
        <w:t xml:space="preserve">g Heft </w:t>
      </w:r>
      <w:r w:rsidR="008F6C41">
        <w:t>11/20</w:t>
      </w:r>
      <w:r>
        <w:t>20</w:t>
      </w:r>
    </w:p>
    <w:p w:rsidR="00181C19" w:rsidRDefault="00181C19">
      <w:pPr>
        <w:pStyle w:val="Titel"/>
      </w:pPr>
    </w:p>
    <w:p w:rsidR="00F95EA9" w:rsidRDefault="001E7DBE">
      <w:pPr>
        <w:pStyle w:val="berschrift1"/>
      </w:pPr>
      <w:r>
        <w:t>de lege ferenda:</w:t>
      </w:r>
      <w:r w:rsidR="005A036E">
        <w:t xml:space="preserve"> </w:t>
      </w:r>
      <w:r>
        <w:t>Das Mietervorkaufsrecht – Risiken de lege lata und Chancen de lege ferenda</w:t>
      </w:r>
      <w:r w:rsidR="0046275C">
        <w:t xml:space="preserve">, </w:t>
      </w:r>
      <w:r>
        <w:t>Dr. Jens Jeep</w:t>
      </w:r>
    </w:p>
    <w:p w:rsidR="00D45EBA" w:rsidRDefault="00D45EBA" w:rsidP="00D45EBA"/>
    <w:p w:rsidR="00B826B5" w:rsidRDefault="00D45EBA" w:rsidP="00D45EBA">
      <w:pPr>
        <w:rPr>
          <w:b/>
        </w:rPr>
      </w:pPr>
      <w:r w:rsidRPr="00D45EBA">
        <w:rPr>
          <w:b/>
        </w:rPr>
        <w:t xml:space="preserve">S. </w:t>
      </w:r>
      <w:r w:rsidR="001E7DBE">
        <w:rPr>
          <w:b/>
        </w:rPr>
        <w:t>314</w:t>
      </w:r>
    </w:p>
    <w:p w:rsidR="00B826B5" w:rsidRDefault="001E7DBE" w:rsidP="00D45EBA">
      <w:pPr>
        <w:rPr>
          <w:b/>
        </w:rPr>
      </w:pPr>
      <w:r w:rsidRPr="001E7DBE">
        <w:rPr>
          <w:b/>
        </w:rPr>
        <w:t>§ 577 Vorkaufsrecht des Mieters</w:t>
      </w:r>
      <w:r w:rsidR="00B826B5" w:rsidRPr="00B826B5">
        <w:rPr>
          <w:b/>
        </w:rPr>
        <w:t>:</w:t>
      </w:r>
    </w:p>
    <w:p w:rsidR="001E7DBE" w:rsidRDefault="001E7DBE" w:rsidP="001E7DBE">
      <w:pPr>
        <w:jc w:val="both"/>
      </w:pPr>
      <w:r w:rsidRPr="001E7DBE">
        <w:t>(1) Werden zu Wohnzwecken vermietete Einfamilienh</w:t>
      </w:r>
      <w:r>
        <w:t>ä</w:t>
      </w:r>
      <w:r w:rsidRPr="001E7DBE">
        <w:t>user</w:t>
      </w:r>
      <w:r>
        <w:t xml:space="preserve"> </w:t>
      </w:r>
      <w:r w:rsidRPr="001E7DBE">
        <w:t>(Grundst</w:t>
      </w:r>
      <w:r>
        <w:t>ü</w:t>
      </w:r>
      <w:r w:rsidRPr="001E7DBE">
        <w:t>cke bebaut mit einem Wohngeb</w:t>
      </w:r>
      <w:r>
        <w:t>ä</w:t>
      </w:r>
      <w:r w:rsidRPr="001E7DBE">
        <w:t>ude, welches allenfalls</w:t>
      </w:r>
      <w:r>
        <w:t xml:space="preserve"> </w:t>
      </w:r>
      <w:r w:rsidRPr="001E7DBE">
        <w:t>noch eine Einliegerwohnung beinhalten kann, deren Fl</w:t>
      </w:r>
      <w:r>
        <w:t>ä</w:t>
      </w:r>
      <w:r w:rsidRPr="001E7DBE">
        <w:t>che</w:t>
      </w:r>
      <w:r>
        <w:t xml:space="preserve"> </w:t>
      </w:r>
      <w:r w:rsidRPr="001E7DBE">
        <w:t>nicht gr</w:t>
      </w:r>
      <w:r>
        <w:t>ö</w:t>
      </w:r>
      <w:r w:rsidRPr="001E7DBE">
        <w:t>ßer ist als 1/3 der F</w:t>
      </w:r>
      <w:r>
        <w:t>lä</w:t>
      </w:r>
      <w:r w:rsidRPr="001E7DBE">
        <w:t>che der Hauptwohnung) oder</w:t>
      </w:r>
      <w:r>
        <w:t xml:space="preserve"> </w:t>
      </w:r>
      <w:r w:rsidRPr="001E7DBE">
        <w:t>Wohnungen (Wohnungs- oder Teileigentum, Wohnungs- oder</w:t>
      </w:r>
      <w:r>
        <w:t xml:space="preserve"> </w:t>
      </w:r>
      <w:r w:rsidRPr="001E7DBE">
        <w:t>Teileigentumserbbaurecht oder ein Miteigentumsanteil an einem</w:t>
      </w:r>
      <w:r>
        <w:t xml:space="preserve"> </w:t>
      </w:r>
      <w:r w:rsidRPr="001E7DBE">
        <w:t>Grundst</w:t>
      </w:r>
      <w:r>
        <w:t>ü</w:t>
      </w:r>
      <w:r w:rsidRPr="001E7DBE">
        <w:t>ck, mit dem aufgrund gem</w:t>
      </w:r>
      <w:r>
        <w:t>ä</w:t>
      </w:r>
      <w:r w:rsidRPr="001E7DBE">
        <w:t>ß § 1010 im Grundbuch</w:t>
      </w:r>
      <w:r>
        <w:t xml:space="preserve"> </w:t>
      </w:r>
      <w:r w:rsidRPr="001E7DBE">
        <w:t>eingetragener Verwaltungs- und Benutzungsordnung das</w:t>
      </w:r>
      <w:r>
        <w:t xml:space="preserve"> </w:t>
      </w:r>
      <w:r w:rsidRPr="001E7DBE">
        <w:t>Alleinnutzungsrecht an Wohnr</w:t>
      </w:r>
      <w:r>
        <w:t>ä</w:t>
      </w:r>
      <w:r w:rsidRPr="001E7DBE">
        <w:t>umen verbunden ist) verkauft,</w:t>
      </w:r>
      <w:r>
        <w:t xml:space="preserve"> </w:t>
      </w:r>
      <w:r w:rsidRPr="001E7DBE">
        <w:t>so ist der Mieter zum Vorkauf berechtigt. Dies gilt nicht beim</w:t>
      </w:r>
      <w:r>
        <w:t xml:space="preserve"> </w:t>
      </w:r>
      <w:r w:rsidRPr="001E7DBE">
        <w:t>Verkauf an einen Familienangeh</w:t>
      </w:r>
      <w:r>
        <w:t>ö</w:t>
      </w:r>
      <w:r w:rsidRPr="001E7DBE">
        <w:t>rigen des Verk</w:t>
      </w:r>
      <w:r>
        <w:t>ä</w:t>
      </w:r>
      <w:r w:rsidRPr="001E7DBE">
        <w:t>ufers oder an</w:t>
      </w:r>
      <w:r>
        <w:t xml:space="preserve"> </w:t>
      </w:r>
      <w:r w:rsidRPr="001E7DBE">
        <w:t>einen Angeh</w:t>
      </w:r>
      <w:r>
        <w:t>ö</w:t>
      </w:r>
      <w:r w:rsidRPr="001E7DBE">
        <w:t>rigen seines Haushalts.</w:t>
      </w:r>
    </w:p>
    <w:p w:rsidR="001E7DBE" w:rsidRPr="001E7DBE" w:rsidRDefault="001E7DBE" w:rsidP="001E7DBE">
      <w:pPr>
        <w:jc w:val="both"/>
      </w:pPr>
    </w:p>
    <w:p w:rsidR="001E7DBE" w:rsidRDefault="001E7DBE" w:rsidP="001E7DBE">
      <w:pPr>
        <w:jc w:val="both"/>
      </w:pPr>
      <w:r w:rsidRPr="001E7DBE">
        <w:t>(2) Der</w:t>
      </w:r>
      <w:r>
        <w:t xml:space="preserve"> </w:t>
      </w:r>
      <w:r w:rsidRPr="001E7DBE">
        <w:t>Mieter kann bei der Aus</w:t>
      </w:r>
      <w:r>
        <w:t>ü</w:t>
      </w:r>
      <w:r w:rsidRPr="001E7DBE">
        <w:t>bung des Vorkaufsrechts bestimmen,</w:t>
      </w:r>
      <w:r>
        <w:t xml:space="preserve"> </w:t>
      </w:r>
      <w:r w:rsidRPr="001E7DBE">
        <w:t>dass in einer noch zu beurkundenden</w:t>
      </w:r>
      <w:r>
        <w:t xml:space="preserve"> Ä</w:t>
      </w:r>
      <w:r w:rsidRPr="001E7DBE">
        <w:t>nderung des Kaufvertrages</w:t>
      </w:r>
      <w:r>
        <w:t xml:space="preserve"> </w:t>
      </w:r>
      <w:r w:rsidRPr="001E7DBE">
        <w:t>an seiner statt oder neben ihm auch sein Ehegatte, seine</w:t>
      </w:r>
      <w:r>
        <w:t xml:space="preserve"> </w:t>
      </w:r>
      <w:r w:rsidRPr="001E7DBE">
        <w:t>Eltern oder seine Kinder, Stiefkinder oder Schwiegerkinder K</w:t>
      </w:r>
      <w:r>
        <w:t>ä</w:t>
      </w:r>
      <w:r w:rsidRPr="001E7DBE">
        <w:t>ufer</w:t>
      </w:r>
      <w:r>
        <w:t xml:space="preserve"> </w:t>
      </w:r>
      <w:r w:rsidRPr="001E7DBE">
        <w:t>werden sollen. Der Mieter haftet auch dann als Gesamtschuldner</w:t>
      </w:r>
      <w:r>
        <w:t xml:space="preserve"> </w:t>
      </w:r>
      <w:r w:rsidRPr="001E7DBE">
        <w:t>f</w:t>
      </w:r>
      <w:r>
        <w:t>ü</w:t>
      </w:r>
      <w:r w:rsidRPr="001E7DBE">
        <w:t>r die Kaufpreiszahlung.</w:t>
      </w:r>
    </w:p>
    <w:p w:rsidR="001E7DBE" w:rsidRPr="001E7DBE" w:rsidRDefault="001E7DBE" w:rsidP="001E7DBE">
      <w:pPr>
        <w:jc w:val="both"/>
      </w:pPr>
    </w:p>
    <w:p w:rsidR="001E7DBE" w:rsidRDefault="001E7DBE" w:rsidP="001E7DBE">
      <w:pPr>
        <w:jc w:val="both"/>
      </w:pPr>
      <w:r w:rsidRPr="001E7DBE">
        <w:t>(3) Hat der Notar einen Mieter auf Weisung des Verk</w:t>
      </w:r>
      <w:r>
        <w:t>ä</w:t>
      </w:r>
      <w:r w:rsidRPr="001E7DBE">
        <w:t>ufers</w:t>
      </w:r>
      <w:r>
        <w:t xml:space="preserve"> </w:t>
      </w:r>
      <w:r w:rsidRPr="001E7DBE">
        <w:t xml:space="preserve">vor Vertragsschluss mit einem Dritten </w:t>
      </w:r>
      <w:r>
        <w:t>ü</w:t>
      </w:r>
      <w:r w:rsidRPr="001E7DBE">
        <w:t>ber seine gesetzlichen</w:t>
      </w:r>
      <w:r>
        <w:t xml:space="preserve"> </w:t>
      </w:r>
      <w:r w:rsidRPr="001E7DBE">
        <w:t xml:space="preserve">Rechte unter </w:t>
      </w:r>
      <w:r>
        <w:t>Ü</w:t>
      </w:r>
      <w:r w:rsidRPr="001E7DBE">
        <w:t>bersendung des voraussichtlichen Textes des</w:t>
      </w:r>
      <w:r>
        <w:t xml:space="preserve"> </w:t>
      </w:r>
      <w:r w:rsidRPr="001E7DBE">
        <w:t>Kaufvertrages einschließlich des Kaufpreises in wenigstens Textform</w:t>
      </w:r>
      <w:r>
        <w:t xml:space="preserve"> </w:t>
      </w:r>
      <w:r w:rsidRPr="001E7DBE">
        <w:t>unterrichtet, kann der Mieter in Schriftform bereits vor</w:t>
      </w:r>
      <w:r>
        <w:t xml:space="preserve"> </w:t>
      </w:r>
      <w:r w:rsidRPr="001E7DBE">
        <w:t>Abschluss des Kaufvertrages auf sein Vorkaufsrecht verzichten.</w:t>
      </w:r>
      <w:r>
        <w:t xml:space="preserve"> </w:t>
      </w:r>
      <w:r w:rsidRPr="001E7DBE">
        <w:t>Die Verzichtserkl</w:t>
      </w:r>
      <w:r>
        <w:t>ä</w:t>
      </w:r>
      <w:r w:rsidRPr="001E7DBE">
        <w:t>rung ist dem Kaufvertrag in Urschrift</w:t>
      </w:r>
      <w:r>
        <w:t xml:space="preserve"> </w:t>
      </w:r>
      <w:r w:rsidRPr="001E7DBE">
        <w:t>beizuf</w:t>
      </w:r>
      <w:r>
        <w:t>ü</w:t>
      </w:r>
      <w:r w:rsidRPr="001E7DBE">
        <w:t>gen.</w:t>
      </w:r>
    </w:p>
    <w:p w:rsidR="001E7DBE" w:rsidRPr="001E7DBE" w:rsidRDefault="001E7DBE" w:rsidP="001E7DBE">
      <w:pPr>
        <w:jc w:val="both"/>
      </w:pPr>
    </w:p>
    <w:p w:rsidR="001E7DBE" w:rsidRDefault="001E7DBE" w:rsidP="001E7DBE">
      <w:pPr>
        <w:jc w:val="both"/>
      </w:pPr>
      <w:r w:rsidRPr="001E7DBE">
        <w:t>(4) Der vorherige Verzicht ist nur wirksam, wenn</w:t>
      </w:r>
      <w:r>
        <w:t xml:space="preserve"> </w:t>
      </w:r>
    </w:p>
    <w:p w:rsidR="001E7DBE" w:rsidRDefault="001E7DBE" w:rsidP="001E7DBE">
      <w:pPr>
        <w:jc w:val="both"/>
      </w:pPr>
    </w:p>
    <w:p w:rsidR="001E7DBE" w:rsidRDefault="001E7DBE" w:rsidP="001E7DBE">
      <w:pPr>
        <w:jc w:val="both"/>
      </w:pPr>
      <w:r w:rsidRPr="001E7DBE">
        <w:t>a) der tats</w:t>
      </w:r>
      <w:r>
        <w:t>ä</w:t>
      </w:r>
      <w:r w:rsidRPr="001E7DBE">
        <w:t>chlich geschlossene Kaufvertrag mit dem Dritten nicht</w:t>
      </w:r>
      <w:r>
        <w:t xml:space="preserve"> </w:t>
      </w:r>
      <w:r w:rsidRPr="001E7DBE">
        <w:t xml:space="preserve">wesentlich von dem vorab </w:t>
      </w:r>
      <w:r>
        <w:t>ü</w:t>
      </w:r>
      <w:r w:rsidRPr="001E7DBE">
        <w:t>bermittelten Text abweicht und</w:t>
      </w:r>
      <w:r>
        <w:t xml:space="preserve"> </w:t>
      </w:r>
    </w:p>
    <w:p w:rsidR="001E7DBE" w:rsidRDefault="001E7DBE" w:rsidP="001E7DBE">
      <w:pPr>
        <w:jc w:val="both"/>
      </w:pPr>
    </w:p>
    <w:p w:rsidR="001E7DBE" w:rsidRDefault="001E7DBE" w:rsidP="001E7DBE">
      <w:pPr>
        <w:jc w:val="both"/>
      </w:pPr>
      <w:r w:rsidRPr="001E7DBE">
        <w:t>b) der Kaufpreis nicht niedriger ist als der dem</w:t>
      </w:r>
      <w:r>
        <w:t xml:space="preserve"> </w:t>
      </w:r>
      <w:r w:rsidRPr="001E7DBE">
        <w:t>Mieter angebotene.</w:t>
      </w:r>
    </w:p>
    <w:p w:rsidR="001E7DBE" w:rsidRPr="001E7DBE" w:rsidRDefault="001E7DBE" w:rsidP="001E7DBE">
      <w:pPr>
        <w:jc w:val="both"/>
      </w:pPr>
    </w:p>
    <w:p w:rsidR="001E7DBE" w:rsidRDefault="001E7DBE" w:rsidP="001E7DBE">
      <w:pPr>
        <w:jc w:val="both"/>
      </w:pPr>
      <w:r w:rsidRPr="001E7DBE">
        <w:t>(5) Der beurkundete Kaufvertrag ist dem Mieter notarseitig unter</w:t>
      </w:r>
      <w:r>
        <w:t xml:space="preserve"> </w:t>
      </w:r>
      <w:r w:rsidRPr="001E7DBE">
        <w:t xml:space="preserve">(ggf. erneuter) Belehrung </w:t>
      </w:r>
      <w:r>
        <w:t>ü</w:t>
      </w:r>
      <w:r w:rsidRPr="001E7DBE">
        <w:t>ber die Regelungen in diesem Paragrafen</w:t>
      </w:r>
      <w:r>
        <w:t xml:space="preserve"> </w:t>
      </w:r>
      <w:r w:rsidRPr="001E7DBE">
        <w:t xml:space="preserve">zu </w:t>
      </w:r>
      <w:r>
        <w:t>ü</w:t>
      </w:r>
      <w:r w:rsidRPr="001E7DBE">
        <w:t>bermitteln.</w:t>
      </w:r>
    </w:p>
    <w:p w:rsidR="001E7DBE" w:rsidRPr="001E7DBE" w:rsidRDefault="001E7DBE" w:rsidP="001E7DBE">
      <w:pPr>
        <w:jc w:val="both"/>
      </w:pPr>
    </w:p>
    <w:p w:rsidR="001E7DBE" w:rsidRDefault="001E7DBE" w:rsidP="001E7DBE">
      <w:pPr>
        <w:jc w:val="both"/>
      </w:pPr>
      <w:r w:rsidRPr="001E7DBE">
        <w:t>(6) Die Aus</w:t>
      </w:r>
      <w:r>
        <w:t>ü</w:t>
      </w:r>
      <w:r w:rsidRPr="001E7DBE">
        <w:t>bung des Vorkaufsrechts erfolgt durch schriftliche</w:t>
      </w:r>
      <w:r>
        <w:t xml:space="preserve"> </w:t>
      </w:r>
      <w:r w:rsidRPr="001E7DBE">
        <w:t>Erkl</w:t>
      </w:r>
      <w:r>
        <w:t>ä</w:t>
      </w:r>
      <w:r w:rsidRPr="001E7DBE">
        <w:t>rung des Mieters gegen</w:t>
      </w:r>
      <w:r>
        <w:t>ü</w:t>
      </w:r>
      <w:r w:rsidRPr="001E7DBE">
        <w:t>ber dem Verk</w:t>
      </w:r>
      <w:r>
        <w:t>ä</w:t>
      </w:r>
      <w:r w:rsidRPr="001E7DBE">
        <w:t>ufer.</w:t>
      </w:r>
    </w:p>
    <w:p w:rsidR="001E7DBE" w:rsidRPr="001E7DBE" w:rsidRDefault="001E7DBE" w:rsidP="001E7DBE">
      <w:pPr>
        <w:jc w:val="both"/>
      </w:pPr>
    </w:p>
    <w:p w:rsidR="001E7DBE" w:rsidRDefault="001E7DBE" w:rsidP="001E7DBE">
      <w:pPr>
        <w:jc w:val="both"/>
      </w:pPr>
      <w:r w:rsidRPr="001E7DBE">
        <w:t>(7) Eine zum Nachteil des Mieters abweichende Vereinbarung ist</w:t>
      </w:r>
      <w:r>
        <w:t xml:space="preserve"> </w:t>
      </w:r>
      <w:r w:rsidRPr="001E7DBE">
        <w:t>unwirksam.</w:t>
      </w:r>
    </w:p>
    <w:p w:rsidR="001E7DBE" w:rsidRPr="001E7DBE" w:rsidRDefault="001E7DBE" w:rsidP="001E7DBE">
      <w:pPr>
        <w:jc w:val="both"/>
      </w:pPr>
    </w:p>
    <w:p w:rsidR="00B826B5" w:rsidRDefault="001E7DBE" w:rsidP="001E7DBE">
      <w:pPr>
        <w:jc w:val="both"/>
      </w:pPr>
      <w:r w:rsidRPr="001E7DBE">
        <w:t>(8) Im</w:t>
      </w:r>
      <w:r>
        <w:t xml:space="preserve"> Ü</w:t>
      </w:r>
      <w:r w:rsidRPr="001E7DBE">
        <w:t xml:space="preserve">brigen finden die Vorschriften </w:t>
      </w:r>
      <w:r>
        <w:t>ü</w:t>
      </w:r>
      <w:r w:rsidRPr="001E7DBE">
        <w:t>ber den Vorkauf Anwendung.</w:t>
      </w:r>
      <w:bookmarkStart w:id="0" w:name="_GoBack"/>
      <w:bookmarkEnd w:id="0"/>
    </w:p>
    <w:sectPr w:rsidR="00B826B5"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E7DBE"/>
    <w:rsid w:val="001F200D"/>
    <w:rsid w:val="001F3031"/>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0007"/>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8F6C41"/>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D50BD"/>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AF9B5-CCF0-4752-BAAF-BD38C327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Office1</cp:lastModifiedBy>
  <cp:revision>3</cp:revision>
  <cp:lastPrinted>2010-10-12T09:43:00Z</cp:lastPrinted>
  <dcterms:created xsi:type="dcterms:W3CDTF">2020-10-28T11:43:00Z</dcterms:created>
  <dcterms:modified xsi:type="dcterms:W3CDTF">2020-10-28T11:45:00Z</dcterms:modified>
</cp:coreProperties>
</file>