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6E276E">
        <w:t>4/</w:t>
      </w:r>
      <w:r>
        <w:t>20</w:t>
      </w:r>
      <w:r w:rsidR="006E276E">
        <w:t>20</w:t>
      </w:r>
    </w:p>
    <w:p w:rsidR="00181C19" w:rsidRDefault="00181C19">
      <w:pPr>
        <w:pStyle w:val="Titel"/>
      </w:pPr>
    </w:p>
    <w:p w:rsidR="00F95EA9" w:rsidRDefault="006E276E">
      <w:pPr>
        <w:pStyle w:val="berschrift1"/>
      </w:pPr>
      <w:r>
        <w:t>jahresrückblick</w:t>
      </w:r>
      <w:r w:rsidR="005A036E">
        <w:t xml:space="preserve">: </w:t>
      </w:r>
      <w:r>
        <w:t>Wohnungseigentumsrecht, Dr. Friederike von Türckheim</w:t>
      </w:r>
    </w:p>
    <w:p w:rsidR="00D45EBA" w:rsidRDefault="00D45EBA" w:rsidP="00D45EBA"/>
    <w:p w:rsidR="00B826B5" w:rsidRDefault="00D45EBA" w:rsidP="00D45EBA">
      <w:pPr>
        <w:rPr>
          <w:b/>
        </w:rPr>
      </w:pPr>
      <w:r w:rsidRPr="00D45EBA">
        <w:rPr>
          <w:b/>
        </w:rPr>
        <w:t xml:space="preserve">S. </w:t>
      </w:r>
      <w:r w:rsidR="006E276E">
        <w:rPr>
          <w:b/>
        </w:rPr>
        <w:t>102</w:t>
      </w:r>
    </w:p>
    <w:p w:rsidR="00B826B5" w:rsidRDefault="006E276E" w:rsidP="00D45EBA">
      <w:pPr>
        <w:rPr>
          <w:b/>
        </w:rPr>
      </w:pPr>
      <w:r w:rsidRPr="006E276E">
        <w:rPr>
          <w:b/>
        </w:rPr>
        <w:t>Beschr</w:t>
      </w:r>
      <w:r>
        <w:rPr>
          <w:b/>
        </w:rPr>
        <w:t>ä</w:t>
      </w:r>
      <w:r w:rsidRPr="006E276E">
        <w:rPr>
          <w:b/>
        </w:rPr>
        <w:t>nkung Kurzzeitvermietung:</w:t>
      </w:r>
    </w:p>
    <w:p w:rsidR="006E276E" w:rsidRDefault="006E276E" w:rsidP="006E276E">
      <w:pPr>
        <w:jc w:val="both"/>
      </w:pPr>
      <w:r w:rsidRPr="006E276E">
        <w:t>Die Vermietung von Wohnungen oder einzelner Zimmer bedarf</w:t>
      </w:r>
      <w:r>
        <w:t xml:space="preserve"> </w:t>
      </w:r>
      <w:r w:rsidRPr="006E276E">
        <w:t>der Zustimmung des Verwalters. Die Zustimmung darf aus</w:t>
      </w:r>
      <w:r>
        <w:t xml:space="preserve"> </w:t>
      </w:r>
      <w:r w:rsidRPr="006E276E">
        <w:t>wichtigem Grund versagt werden. Ein wichtiger Grund f</w:t>
      </w:r>
      <w:r>
        <w:t>ü</w:t>
      </w:r>
      <w:r w:rsidRPr="006E276E">
        <w:t>r die</w:t>
      </w:r>
      <w:r>
        <w:t xml:space="preserve"> </w:t>
      </w:r>
      <w:r w:rsidRPr="006E276E">
        <w:t>Versagung der Zustimmung liegt regelm</w:t>
      </w:r>
      <w:r>
        <w:t>ä</w:t>
      </w:r>
      <w:r w:rsidRPr="006E276E">
        <w:t>ßig vor bei</w:t>
      </w:r>
      <w:r>
        <w:t xml:space="preserve"> </w:t>
      </w:r>
    </w:p>
    <w:p w:rsidR="006E276E" w:rsidRDefault="006E276E" w:rsidP="006E276E">
      <w:pPr>
        <w:jc w:val="both"/>
      </w:pPr>
    </w:p>
    <w:p w:rsidR="006E276E" w:rsidRDefault="006E276E" w:rsidP="006E276E">
      <w:pPr>
        <w:jc w:val="both"/>
      </w:pPr>
      <w:r w:rsidRPr="006E276E">
        <w:rPr>
          <w:b/>
        </w:rPr>
        <w:t>Alternative 1:</w:t>
      </w:r>
      <w:r w:rsidRPr="006E276E">
        <w:t xml:space="preserve"> Vermietungen f</w:t>
      </w:r>
      <w:r>
        <w:t>ü</w:t>
      </w:r>
      <w:r w:rsidRPr="006E276E">
        <w:t>r eine Dauer von weniger als</w:t>
      </w:r>
      <w:r>
        <w:t xml:space="preserve"> </w:t>
      </w:r>
      <w:r w:rsidRPr="006E276E">
        <w:t>…</w:t>
      </w:r>
      <w:r>
        <w:t xml:space="preserve"> </w:t>
      </w:r>
      <w:r w:rsidRPr="006E276E">
        <w:t>(z. B. einem Monat) (Kurzzeitvermietung).</w:t>
      </w:r>
    </w:p>
    <w:p w:rsidR="006E276E" w:rsidRPr="006E276E" w:rsidRDefault="006E276E" w:rsidP="006E276E">
      <w:pPr>
        <w:jc w:val="both"/>
      </w:pPr>
    </w:p>
    <w:p w:rsidR="00B826B5" w:rsidRDefault="006E276E" w:rsidP="006E276E">
      <w:pPr>
        <w:jc w:val="both"/>
      </w:pPr>
      <w:r w:rsidRPr="006E276E">
        <w:rPr>
          <w:b/>
        </w:rPr>
        <w:t>Alternative 2:</w:t>
      </w:r>
      <w:r w:rsidRPr="006E276E">
        <w:t xml:space="preserve"> Nutzung einer Wohnung oder Teile derselben f</w:t>
      </w:r>
      <w:r>
        <w:t>ü</w:t>
      </w:r>
      <w:r w:rsidRPr="006E276E">
        <w:t>r</w:t>
      </w:r>
      <w:r>
        <w:t xml:space="preserve"> </w:t>
      </w:r>
      <w:r w:rsidRPr="006E276E">
        <w:t>Zwecke der regelm</w:t>
      </w:r>
      <w:r>
        <w:t>ä</w:t>
      </w:r>
      <w:r w:rsidRPr="006E276E">
        <w:t>ßigen Kurzzeitvermietung. In der Regel liegt</w:t>
      </w:r>
      <w:r>
        <w:t xml:space="preserve"> </w:t>
      </w:r>
      <w:r w:rsidRPr="006E276E">
        <w:t>eine Kurzzeitvermietung bei einer Mietdauer von weniger als …</w:t>
      </w:r>
      <w:r>
        <w:t xml:space="preserve"> </w:t>
      </w:r>
      <w:r w:rsidRPr="006E276E">
        <w:t>(z. B. einem Monat), Regelm</w:t>
      </w:r>
      <w:r>
        <w:t>ä</w:t>
      </w:r>
      <w:r w:rsidRPr="006E276E">
        <w:t>ßigkeit bei mehr als … (z. B. drei)</w:t>
      </w:r>
      <w:r>
        <w:t xml:space="preserve"> </w:t>
      </w:r>
      <w:r w:rsidRPr="006E276E">
        <w:t>Kurzzeitvermietungen pro Kalenderjahr vor.</w:t>
      </w:r>
    </w:p>
    <w:p w:rsidR="00B826B5" w:rsidRDefault="00B826B5" w:rsidP="001C2752"/>
    <w:p w:rsidR="00B826B5" w:rsidRPr="00391DFC" w:rsidRDefault="00B826B5" w:rsidP="001C2752">
      <w:pPr>
        <w:rPr>
          <w:b/>
        </w:rPr>
      </w:pPr>
      <w:r w:rsidRPr="00391DFC">
        <w:rPr>
          <w:b/>
        </w:rPr>
        <w:t xml:space="preserve">S. </w:t>
      </w:r>
      <w:r w:rsidR="006E276E">
        <w:rPr>
          <w:b/>
        </w:rPr>
        <w:t>102</w:t>
      </w:r>
    </w:p>
    <w:p w:rsidR="00B826B5" w:rsidRPr="000651D1" w:rsidRDefault="006E276E" w:rsidP="000651D1">
      <w:pPr>
        <w:rPr>
          <w:b/>
        </w:rPr>
      </w:pPr>
      <w:r w:rsidRPr="006E276E">
        <w:rPr>
          <w:b/>
        </w:rPr>
        <w:t>Untersagung Ferienvermietung:</w:t>
      </w:r>
    </w:p>
    <w:p w:rsidR="00391DFC" w:rsidRDefault="006E276E" w:rsidP="006E276E">
      <w:pPr>
        <w:autoSpaceDE w:val="0"/>
        <w:autoSpaceDN w:val="0"/>
        <w:adjustRightInd w:val="0"/>
        <w:jc w:val="both"/>
        <w:rPr>
          <w:rFonts w:cs="AdvPS_SSSB"/>
          <w:szCs w:val="22"/>
        </w:rPr>
      </w:pPr>
      <w:r w:rsidRPr="006E276E">
        <w:rPr>
          <w:rFonts w:cs="AdvPS_SSSB"/>
          <w:szCs w:val="22"/>
        </w:rPr>
        <w:t>Eine Vermietung der</w:t>
      </w:r>
      <w:r>
        <w:rPr>
          <w:rFonts w:cs="AdvPS_SSSB"/>
          <w:szCs w:val="22"/>
        </w:rPr>
        <w:t xml:space="preserve"> </w:t>
      </w:r>
      <w:r w:rsidRPr="006E276E">
        <w:rPr>
          <w:rFonts w:cs="AdvPS_SSSB"/>
          <w:szCs w:val="22"/>
        </w:rPr>
        <w:t>Wohnung oder einzelner Zimmer der Wohnung</w:t>
      </w:r>
      <w:r>
        <w:rPr>
          <w:rFonts w:cs="AdvPS_SSSB"/>
          <w:szCs w:val="22"/>
        </w:rPr>
        <w:t xml:space="preserve"> </w:t>
      </w:r>
      <w:r w:rsidRPr="006E276E">
        <w:rPr>
          <w:rFonts w:cs="AdvPS_SSSB"/>
          <w:szCs w:val="22"/>
        </w:rPr>
        <w:t>an st</w:t>
      </w:r>
      <w:r>
        <w:rPr>
          <w:rFonts w:cs="AdvPS_SSSB"/>
          <w:szCs w:val="22"/>
        </w:rPr>
        <w:t>ä</w:t>
      </w:r>
      <w:r w:rsidR="00385CFC">
        <w:rPr>
          <w:rFonts w:cs="AdvPS_SSSB"/>
          <w:szCs w:val="22"/>
        </w:rPr>
        <w:t>ndig wechselnde Feriengä</w:t>
      </w:r>
      <w:r w:rsidRPr="006E276E">
        <w:rPr>
          <w:rFonts w:cs="AdvPS_SSSB"/>
          <w:szCs w:val="22"/>
        </w:rPr>
        <w:t xml:space="preserve">ste, insbesondere </w:t>
      </w:r>
      <w:r w:rsidR="00385CFC">
        <w:rPr>
          <w:rFonts w:cs="AdvPS_SSSB"/>
          <w:szCs w:val="22"/>
        </w:rPr>
        <w:t>ü</w:t>
      </w:r>
      <w:r w:rsidRPr="006E276E">
        <w:rPr>
          <w:rFonts w:cs="AdvPS_SSSB"/>
          <w:szCs w:val="22"/>
        </w:rPr>
        <w:t>ber die</w:t>
      </w:r>
      <w:r w:rsidR="00385CFC">
        <w:rPr>
          <w:rFonts w:cs="AdvPS_SSSB"/>
          <w:szCs w:val="22"/>
        </w:rPr>
        <w:t xml:space="preserve"> </w:t>
      </w:r>
      <w:r w:rsidRPr="006E276E">
        <w:rPr>
          <w:rFonts w:cs="AdvPS_SSSB"/>
          <w:szCs w:val="22"/>
        </w:rPr>
        <w:t xml:space="preserve">Plattform </w:t>
      </w:r>
      <w:proofErr w:type="spellStart"/>
      <w:r w:rsidRPr="006E276E">
        <w:rPr>
          <w:rFonts w:cs="AdvPS_SSSB"/>
          <w:szCs w:val="22"/>
        </w:rPr>
        <w:t>Airbnb</w:t>
      </w:r>
      <w:proofErr w:type="spellEnd"/>
      <w:r w:rsidRPr="006E276E">
        <w:rPr>
          <w:rFonts w:cs="AdvPS_SSSB"/>
          <w:szCs w:val="22"/>
        </w:rPr>
        <w:t xml:space="preserve"> und vergleichbare Anbieter, darf nicht erfolgen.</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6D515B">
        <w:rPr>
          <w:rFonts w:cs="AdvPS_SSSB"/>
          <w:b/>
          <w:szCs w:val="22"/>
        </w:rPr>
        <w:t>104</w:t>
      </w:r>
    </w:p>
    <w:p w:rsidR="00B7716C" w:rsidRDefault="006D515B" w:rsidP="00B7716C">
      <w:pPr>
        <w:autoSpaceDE w:val="0"/>
        <w:autoSpaceDN w:val="0"/>
        <w:adjustRightInd w:val="0"/>
        <w:rPr>
          <w:rFonts w:cs="AdvPS_SSSB"/>
          <w:b/>
          <w:szCs w:val="22"/>
        </w:rPr>
      </w:pPr>
      <w:r w:rsidRPr="006D515B">
        <w:rPr>
          <w:rFonts w:cs="AdvPS_SSSB"/>
          <w:b/>
          <w:szCs w:val="22"/>
        </w:rPr>
        <w:t>Stimmrecht:</w:t>
      </w:r>
    </w:p>
    <w:p w:rsidR="001C0315" w:rsidRDefault="006D515B" w:rsidP="006D515B">
      <w:pPr>
        <w:autoSpaceDE w:val="0"/>
        <w:autoSpaceDN w:val="0"/>
        <w:adjustRightInd w:val="0"/>
        <w:jc w:val="both"/>
        <w:rPr>
          <w:rFonts w:cs="AdvPS_SSSB"/>
          <w:szCs w:val="22"/>
        </w:rPr>
      </w:pPr>
      <w:r w:rsidRPr="006D515B">
        <w:rPr>
          <w:rFonts w:cs="AdvPS_SSSB"/>
          <w:szCs w:val="22"/>
        </w:rPr>
        <w:t>Jeder Miteigent</w:t>
      </w:r>
      <w:r>
        <w:rPr>
          <w:rFonts w:cs="AdvPS_SSSB"/>
          <w:szCs w:val="22"/>
        </w:rPr>
        <w:t>ü</w:t>
      </w:r>
      <w:r w:rsidRPr="006D515B">
        <w:rPr>
          <w:rFonts w:cs="AdvPS_SSSB"/>
          <w:szCs w:val="22"/>
        </w:rPr>
        <w:t>mer hat so viele Stimmen, wie sein Miteigentum</w:t>
      </w:r>
      <w:r>
        <w:rPr>
          <w:rFonts w:cs="AdvPS_SSSB"/>
          <w:szCs w:val="22"/>
        </w:rPr>
        <w:t xml:space="preserve"> </w:t>
      </w:r>
      <w:r w:rsidRPr="006D515B">
        <w:rPr>
          <w:rFonts w:cs="AdvPS_SSSB"/>
          <w:szCs w:val="22"/>
        </w:rPr>
        <w:t>… (z. B.</w:t>
      </w:r>
      <w:r>
        <w:rPr>
          <w:rFonts w:cs="AdvPS_SSSB"/>
          <w:szCs w:val="22"/>
        </w:rPr>
        <w:t xml:space="preserve"> </w:t>
      </w:r>
      <w:r w:rsidRPr="006D515B">
        <w:rPr>
          <w:rFonts w:cs="AdvPS_SSSB"/>
          <w:szCs w:val="22"/>
        </w:rPr>
        <w:t>Tausendstel</w:t>
      </w:r>
      <w:r w:rsidR="004C6782">
        <w:rPr>
          <w:rFonts w:cs="AdvPS_SSSB"/>
          <w:szCs w:val="22"/>
        </w:rPr>
        <w:t>-</w:t>
      </w:r>
      <w:r w:rsidRPr="006D515B">
        <w:rPr>
          <w:rFonts w:cs="AdvPS_SSSB"/>
          <w:szCs w:val="22"/>
        </w:rPr>
        <w:t>)</w:t>
      </w:r>
      <w:bookmarkStart w:id="0" w:name="_GoBack"/>
      <w:bookmarkEnd w:id="0"/>
      <w:r w:rsidRPr="006D515B">
        <w:rPr>
          <w:rFonts w:cs="AdvPS_SSSB"/>
          <w:szCs w:val="22"/>
        </w:rPr>
        <w:t>Anteile umfasst. Bis zur Bezugsfertigkeit</w:t>
      </w:r>
      <w:r>
        <w:rPr>
          <w:rFonts w:cs="AdvPS_SSSB"/>
          <w:szCs w:val="22"/>
        </w:rPr>
        <w:t xml:space="preserve"> </w:t>
      </w:r>
      <w:r w:rsidRPr="006D515B">
        <w:rPr>
          <w:rFonts w:cs="AdvPS_SSSB"/>
          <w:szCs w:val="22"/>
        </w:rPr>
        <w:t>seines Sondereigentums sind die wie vorstehend ermittelten Stimmen</w:t>
      </w:r>
      <w:r>
        <w:rPr>
          <w:rFonts w:cs="AdvPS_SSSB"/>
          <w:szCs w:val="22"/>
        </w:rPr>
        <w:t xml:space="preserve"> </w:t>
      </w:r>
      <w:r w:rsidRPr="006D515B">
        <w:rPr>
          <w:rFonts w:cs="AdvPS_SSSB"/>
          <w:szCs w:val="22"/>
        </w:rPr>
        <w:t>des betreffenden Eigent</w:t>
      </w:r>
      <w:r>
        <w:rPr>
          <w:rFonts w:cs="AdvPS_SSSB"/>
          <w:szCs w:val="22"/>
        </w:rPr>
        <w:t>ü</w:t>
      </w:r>
      <w:r w:rsidRPr="006D515B">
        <w:rPr>
          <w:rFonts w:cs="AdvPS_SSSB"/>
          <w:szCs w:val="22"/>
        </w:rPr>
        <w:t>mers mit … (z. B. 0,8) zu multiplizieren.</w:t>
      </w:r>
    </w:p>
    <w:p w:rsidR="006D515B" w:rsidRDefault="006D515B" w:rsidP="006D515B">
      <w:pPr>
        <w:autoSpaceDE w:val="0"/>
        <w:autoSpaceDN w:val="0"/>
        <w:adjustRightInd w:val="0"/>
        <w:rPr>
          <w:rFonts w:cs="AdvPS_SSSB"/>
          <w:szCs w:val="22"/>
        </w:rPr>
      </w:pPr>
    </w:p>
    <w:p w:rsidR="006D515B" w:rsidRDefault="006D515B" w:rsidP="006D515B">
      <w:pPr>
        <w:autoSpaceDE w:val="0"/>
        <w:autoSpaceDN w:val="0"/>
        <w:adjustRightInd w:val="0"/>
        <w:rPr>
          <w:rFonts w:cs="AdvPS_SSSB"/>
          <w:b/>
          <w:szCs w:val="22"/>
        </w:rPr>
      </w:pPr>
      <w:r>
        <w:rPr>
          <w:rFonts w:cs="AdvPS_SSSB"/>
          <w:b/>
          <w:szCs w:val="22"/>
        </w:rPr>
        <w:t xml:space="preserve">S. </w:t>
      </w:r>
      <w:r>
        <w:rPr>
          <w:rFonts w:cs="AdvPS_SSSB"/>
          <w:b/>
          <w:szCs w:val="22"/>
        </w:rPr>
        <w:t>105</w:t>
      </w:r>
    </w:p>
    <w:p w:rsidR="006D515B" w:rsidRDefault="006D515B" w:rsidP="006D515B">
      <w:pPr>
        <w:autoSpaceDE w:val="0"/>
        <w:autoSpaceDN w:val="0"/>
        <w:adjustRightInd w:val="0"/>
        <w:rPr>
          <w:rFonts w:cs="AdvPS_SSSB"/>
          <w:b/>
          <w:szCs w:val="22"/>
        </w:rPr>
      </w:pPr>
      <w:r w:rsidRPr="006D515B">
        <w:rPr>
          <w:rFonts w:cs="AdvPS_SSSB"/>
          <w:b/>
          <w:szCs w:val="22"/>
        </w:rPr>
        <w:t>Vertretung in der Wohnungseigent</w:t>
      </w:r>
      <w:r>
        <w:rPr>
          <w:rFonts w:cs="AdvPS_SSSB"/>
          <w:b/>
          <w:szCs w:val="22"/>
        </w:rPr>
        <w:t>ü</w:t>
      </w:r>
      <w:r w:rsidRPr="006D515B">
        <w:rPr>
          <w:rFonts w:cs="AdvPS_SSSB"/>
          <w:b/>
          <w:szCs w:val="22"/>
        </w:rPr>
        <w:t>merversammlung:</w:t>
      </w:r>
    </w:p>
    <w:p w:rsidR="006D515B" w:rsidRPr="00E36B33" w:rsidRDefault="006D515B" w:rsidP="006D515B">
      <w:pPr>
        <w:autoSpaceDE w:val="0"/>
        <w:autoSpaceDN w:val="0"/>
        <w:adjustRightInd w:val="0"/>
        <w:jc w:val="both"/>
        <w:rPr>
          <w:rFonts w:cs="AdvPS_SSSB"/>
          <w:szCs w:val="22"/>
        </w:rPr>
      </w:pPr>
      <w:r w:rsidRPr="006D515B">
        <w:rPr>
          <w:rFonts w:cs="AdvPS_SSSB"/>
          <w:szCs w:val="22"/>
        </w:rPr>
        <w:t>Jeder</w:t>
      </w:r>
      <w:r>
        <w:rPr>
          <w:rFonts w:cs="AdvPS_SSSB"/>
          <w:szCs w:val="22"/>
        </w:rPr>
        <w:t xml:space="preserve"> </w:t>
      </w:r>
      <w:r w:rsidRPr="006D515B">
        <w:rPr>
          <w:rFonts w:cs="AdvPS_SSSB"/>
          <w:szCs w:val="22"/>
        </w:rPr>
        <w:t>Wohnungseigent</w:t>
      </w:r>
      <w:r>
        <w:rPr>
          <w:rFonts w:cs="AdvPS_SSSB"/>
          <w:szCs w:val="22"/>
        </w:rPr>
        <w:t>ü</w:t>
      </w:r>
      <w:r w:rsidRPr="006D515B">
        <w:rPr>
          <w:rFonts w:cs="AdvPS_SSSB"/>
          <w:szCs w:val="22"/>
        </w:rPr>
        <w:t>mer kann sich durch einen anderen Wohnungseigent</w:t>
      </w:r>
      <w:r>
        <w:rPr>
          <w:rFonts w:cs="AdvPS_SSSB"/>
          <w:szCs w:val="22"/>
        </w:rPr>
        <w:t>ü</w:t>
      </w:r>
      <w:r w:rsidRPr="006D515B">
        <w:rPr>
          <w:rFonts w:cs="AdvPS_SSSB"/>
          <w:szCs w:val="22"/>
        </w:rPr>
        <w:t>mer oder den Verwalter (alternativ: sowie durch</w:t>
      </w:r>
      <w:r>
        <w:rPr>
          <w:rFonts w:cs="AdvPS_SSSB"/>
          <w:szCs w:val="22"/>
        </w:rPr>
        <w:t xml:space="preserve"> </w:t>
      </w:r>
      <w:r w:rsidRPr="006D515B">
        <w:rPr>
          <w:rFonts w:cs="AdvPS_SSSB"/>
          <w:szCs w:val="22"/>
        </w:rPr>
        <w:t>Personen, zugunsten derer ein Nießbrauch an dem Wohnungseigentum</w:t>
      </w:r>
      <w:r>
        <w:rPr>
          <w:rFonts w:cs="AdvPS_SSSB"/>
          <w:szCs w:val="22"/>
        </w:rPr>
        <w:t xml:space="preserve"> </w:t>
      </w:r>
      <w:r w:rsidRPr="006D515B">
        <w:rPr>
          <w:rFonts w:cs="AdvPS_SSSB"/>
          <w:szCs w:val="22"/>
        </w:rPr>
        <w:t>bestellt ist) in der Eigent</w:t>
      </w:r>
      <w:r>
        <w:rPr>
          <w:rFonts w:cs="AdvPS_SSSB"/>
          <w:szCs w:val="22"/>
        </w:rPr>
        <w:t>ü</w:t>
      </w:r>
      <w:r w:rsidRPr="006D515B">
        <w:rPr>
          <w:rFonts w:cs="AdvPS_SSSB"/>
          <w:szCs w:val="22"/>
        </w:rPr>
        <w:t>merversammlung vertreten</w:t>
      </w:r>
      <w:r>
        <w:rPr>
          <w:rFonts w:cs="AdvPS_SSSB"/>
          <w:szCs w:val="22"/>
        </w:rPr>
        <w:t xml:space="preserve"> </w:t>
      </w:r>
      <w:r w:rsidRPr="006D515B">
        <w:rPr>
          <w:rFonts w:cs="AdvPS_SSSB"/>
          <w:szCs w:val="22"/>
        </w:rPr>
        <w:t>lassen. Eine nat</w:t>
      </w:r>
      <w:r>
        <w:rPr>
          <w:rFonts w:cs="AdvPS_SSSB"/>
          <w:szCs w:val="22"/>
        </w:rPr>
        <w:t>ü</w:t>
      </w:r>
      <w:r w:rsidRPr="006D515B">
        <w:rPr>
          <w:rFonts w:cs="AdvPS_SSSB"/>
          <w:szCs w:val="22"/>
        </w:rPr>
        <w:t>rliche Person kann sich zudem durch ihren</w:t>
      </w:r>
      <w:r>
        <w:rPr>
          <w:rFonts w:cs="AdvPS_SSSB"/>
          <w:szCs w:val="22"/>
        </w:rPr>
        <w:t xml:space="preserve"> </w:t>
      </w:r>
      <w:r w:rsidRPr="006D515B">
        <w:rPr>
          <w:rFonts w:cs="AdvPS_SSSB"/>
          <w:szCs w:val="22"/>
        </w:rPr>
        <w:t xml:space="preserve">Ehegatten, ihren eingetragenen Lebenspartner nach dem </w:t>
      </w:r>
      <w:proofErr w:type="spellStart"/>
      <w:r w:rsidRPr="006D515B">
        <w:rPr>
          <w:rFonts w:cs="AdvPS_SSSB"/>
          <w:szCs w:val="22"/>
        </w:rPr>
        <w:t>LPartG</w:t>
      </w:r>
      <w:proofErr w:type="spellEnd"/>
      <w:r w:rsidRPr="006D515B">
        <w:rPr>
          <w:rFonts w:cs="AdvPS_SSSB"/>
          <w:szCs w:val="22"/>
        </w:rPr>
        <w:t>,</w:t>
      </w:r>
      <w:r>
        <w:rPr>
          <w:rFonts w:cs="AdvPS_SSSB"/>
          <w:szCs w:val="22"/>
        </w:rPr>
        <w:t xml:space="preserve"> </w:t>
      </w:r>
      <w:r w:rsidRPr="006D515B">
        <w:rPr>
          <w:rFonts w:cs="AdvPS_SSSB"/>
          <w:szCs w:val="22"/>
        </w:rPr>
        <w:t>einem</w:t>
      </w:r>
      <w:r>
        <w:rPr>
          <w:rFonts w:cs="AdvPS_SSSB"/>
          <w:szCs w:val="22"/>
        </w:rPr>
        <w:t xml:space="preserve"> </w:t>
      </w:r>
      <w:r w:rsidRPr="006D515B">
        <w:rPr>
          <w:rFonts w:cs="AdvPS_SSSB"/>
          <w:szCs w:val="22"/>
        </w:rPr>
        <w:t>Verwandten in gerader Linie oder ein erwachsenes</w:t>
      </w:r>
      <w:r>
        <w:rPr>
          <w:rFonts w:cs="AdvPS_SSSB"/>
          <w:szCs w:val="22"/>
        </w:rPr>
        <w:t xml:space="preserve"> </w:t>
      </w:r>
      <w:r w:rsidRPr="006D515B">
        <w:rPr>
          <w:rFonts w:cs="AdvPS_SSSB"/>
          <w:szCs w:val="22"/>
        </w:rPr>
        <w:t>Mitglied</w:t>
      </w:r>
      <w:r>
        <w:rPr>
          <w:rFonts w:cs="AdvPS_SSSB"/>
          <w:szCs w:val="22"/>
        </w:rPr>
        <w:t xml:space="preserve"> </w:t>
      </w:r>
      <w:r w:rsidRPr="006D515B">
        <w:rPr>
          <w:rFonts w:cs="AdvPS_SSSB"/>
          <w:szCs w:val="22"/>
        </w:rPr>
        <w:t>ihres Haushalts vertreten lassen. Eine juristische Person kann sich</w:t>
      </w:r>
      <w:r>
        <w:rPr>
          <w:rFonts w:cs="AdvPS_SSSB"/>
          <w:szCs w:val="22"/>
        </w:rPr>
        <w:t xml:space="preserve"> </w:t>
      </w:r>
      <w:r w:rsidRPr="006D515B">
        <w:rPr>
          <w:rFonts w:cs="AdvPS_SSSB"/>
          <w:szCs w:val="22"/>
        </w:rPr>
        <w:t>des Weiteren durch ihre organschaftlichen Vertreter und Mitarbeiter</w:t>
      </w:r>
      <w:r>
        <w:rPr>
          <w:rFonts w:cs="AdvPS_SSSB"/>
          <w:szCs w:val="22"/>
        </w:rPr>
        <w:t xml:space="preserve"> </w:t>
      </w:r>
      <w:r w:rsidRPr="006D515B">
        <w:rPr>
          <w:rFonts w:cs="AdvPS_SSSB"/>
          <w:szCs w:val="22"/>
        </w:rPr>
        <w:t>(alternativ: sowie Mitarbeiter verbundener Unternehmen</w:t>
      </w:r>
      <w:r>
        <w:rPr>
          <w:rFonts w:cs="AdvPS_SSSB"/>
          <w:szCs w:val="22"/>
        </w:rPr>
        <w:t xml:space="preserve"> </w:t>
      </w:r>
      <w:r w:rsidRPr="006D515B">
        <w:rPr>
          <w:rFonts w:cs="AdvPS_SSSB"/>
          <w:szCs w:val="22"/>
        </w:rPr>
        <w:t>i. S. d. § 15 AktG, sofern dem verbundenen Unternehmen</w:t>
      </w:r>
      <w:r>
        <w:rPr>
          <w:rFonts w:cs="AdvPS_SSSB"/>
          <w:szCs w:val="22"/>
        </w:rPr>
        <w:t xml:space="preserve"> </w:t>
      </w:r>
      <w:r w:rsidRPr="006D515B">
        <w:rPr>
          <w:rFonts w:cs="AdvPS_SSSB"/>
          <w:szCs w:val="22"/>
        </w:rPr>
        <w:t>nach konzerninterner Kompetenzverteilung die Verwaltung von</w:t>
      </w:r>
      <w:r>
        <w:rPr>
          <w:rFonts w:cs="AdvPS_SSSB"/>
          <w:szCs w:val="22"/>
        </w:rPr>
        <w:t xml:space="preserve"> </w:t>
      </w:r>
      <w:r w:rsidRPr="006D515B">
        <w:rPr>
          <w:rFonts w:cs="AdvPS_SSSB"/>
          <w:szCs w:val="22"/>
        </w:rPr>
        <w:t>Immobilien zugewiesen ist,) vertreten lassen.</w:t>
      </w:r>
    </w:p>
    <w:p w:rsidR="006D515B" w:rsidRDefault="006D515B" w:rsidP="006D515B">
      <w:pPr>
        <w:autoSpaceDE w:val="0"/>
        <w:autoSpaceDN w:val="0"/>
        <w:adjustRightInd w:val="0"/>
        <w:rPr>
          <w:rFonts w:cs="AdvPS_SSSB"/>
          <w:szCs w:val="22"/>
        </w:rPr>
      </w:pPr>
    </w:p>
    <w:p w:rsidR="006D515B" w:rsidRDefault="006D515B" w:rsidP="006D515B">
      <w:pPr>
        <w:autoSpaceDE w:val="0"/>
        <w:autoSpaceDN w:val="0"/>
        <w:adjustRightInd w:val="0"/>
        <w:rPr>
          <w:rFonts w:cs="AdvPS_SSSB"/>
          <w:b/>
          <w:szCs w:val="22"/>
        </w:rPr>
      </w:pPr>
      <w:r>
        <w:rPr>
          <w:rFonts w:cs="AdvPS_SSSB"/>
          <w:b/>
          <w:szCs w:val="22"/>
        </w:rPr>
        <w:t xml:space="preserve">S. </w:t>
      </w:r>
      <w:r>
        <w:rPr>
          <w:rFonts w:cs="AdvPS_SSSB"/>
          <w:b/>
          <w:szCs w:val="22"/>
        </w:rPr>
        <w:t>108</w:t>
      </w:r>
    </w:p>
    <w:p w:rsidR="006D515B" w:rsidRDefault="006D515B" w:rsidP="006D515B">
      <w:pPr>
        <w:autoSpaceDE w:val="0"/>
        <w:autoSpaceDN w:val="0"/>
        <w:adjustRightInd w:val="0"/>
        <w:rPr>
          <w:rFonts w:cs="AdvPS_SSSB"/>
          <w:b/>
          <w:szCs w:val="22"/>
        </w:rPr>
      </w:pPr>
      <w:r w:rsidRPr="006D515B">
        <w:rPr>
          <w:rFonts w:cs="AdvPS_SSSB"/>
          <w:b/>
          <w:szCs w:val="22"/>
        </w:rPr>
        <w:t>Entziehung des Wohnungseigentums:</w:t>
      </w:r>
      <w:r>
        <w:rPr>
          <w:rStyle w:val="Funotenzeichen"/>
          <w:rFonts w:cs="AdvPS_SSSB"/>
          <w:b w:val="0"/>
          <w:szCs w:val="22"/>
        </w:rPr>
        <w:footnoteReference w:id="1"/>
      </w:r>
    </w:p>
    <w:p w:rsidR="006D515B" w:rsidRDefault="006D515B" w:rsidP="006D515B">
      <w:pPr>
        <w:autoSpaceDE w:val="0"/>
        <w:autoSpaceDN w:val="0"/>
        <w:adjustRightInd w:val="0"/>
        <w:jc w:val="both"/>
        <w:rPr>
          <w:rFonts w:cs="AdvPS_SSSB"/>
          <w:szCs w:val="22"/>
        </w:rPr>
      </w:pPr>
      <w:r w:rsidRPr="006D515B">
        <w:rPr>
          <w:rFonts w:cs="AdvPS_SSSB"/>
          <w:szCs w:val="22"/>
        </w:rPr>
        <w:t>(1) Hat ein</w:t>
      </w:r>
      <w:r>
        <w:rPr>
          <w:rFonts w:cs="AdvPS_SSSB"/>
          <w:szCs w:val="22"/>
        </w:rPr>
        <w:t xml:space="preserve"> </w:t>
      </w:r>
      <w:r w:rsidRPr="006D515B">
        <w:rPr>
          <w:rFonts w:cs="AdvPS_SSSB"/>
          <w:szCs w:val="22"/>
        </w:rPr>
        <w:t>Wohnungseigent</w:t>
      </w:r>
      <w:r>
        <w:rPr>
          <w:rFonts w:cs="AdvPS_SSSB"/>
          <w:szCs w:val="22"/>
        </w:rPr>
        <w:t>ü</w:t>
      </w:r>
      <w:r w:rsidRPr="006D515B">
        <w:rPr>
          <w:rFonts w:cs="AdvPS_SSSB"/>
          <w:szCs w:val="22"/>
        </w:rPr>
        <w:t>mer sich einer so schweren Verfehlung</w:t>
      </w:r>
      <w:r>
        <w:rPr>
          <w:rFonts w:cs="AdvPS_SSSB"/>
          <w:szCs w:val="22"/>
        </w:rPr>
        <w:t xml:space="preserve"> </w:t>
      </w:r>
      <w:r w:rsidRPr="006D515B">
        <w:rPr>
          <w:rFonts w:cs="AdvPS_SSSB"/>
          <w:szCs w:val="22"/>
        </w:rPr>
        <w:t>der ihm gegen</w:t>
      </w:r>
      <w:r>
        <w:rPr>
          <w:rFonts w:cs="AdvPS_SSSB"/>
          <w:szCs w:val="22"/>
        </w:rPr>
        <w:t>ü</w:t>
      </w:r>
      <w:r w:rsidRPr="006D515B">
        <w:rPr>
          <w:rFonts w:cs="AdvPS_SSSB"/>
          <w:szCs w:val="22"/>
        </w:rPr>
        <w:t>ber anderen Wohnungseigent</w:t>
      </w:r>
      <w:r>
        <w:rPr>
          <w:rFonts w:cs="AdvPS_SSSB"/>
          <w:szCs w:val="22"/>
        </w:rPr>
        <w:t>ü</w:t>
      </w:r>
      <w:r w:rsidRPr="006D515B">
        <w:rPr>
          <w:rFonts w:cs="AdvPS_SSSB"/>
          <w:szCs w:val="22"/>
        </w:rPr>
        <w:t>mern obliegenden</w:t>
      </w:r>
      <w:r>
        <w:rPr>
          <w:rFonts w:cs="AdvPS_SSSB"/>
          <w:szCs w:val="22"/>
        </w:rPr>
        <w:t xml:space="preserve"> </w:t>
      </w:r>
      <w:r w:rsidRPr="006D515B">
        <w:rPr>
          <w:rFonts w:cs="AdvPS_SSSB"/>
          <w:szCs w:val="22"/>
        </w:rPr>
        <w:t>Verpflichtungen schuldig gemacht, dass diesem die Fortsetzung</w:t>
      </w:r>
      <w:r>
        <w:rPr>
          <w:rFonts w:cs="AdvPS_SSSB"/>
          <w:szCs w:val="22"/>
        </w:rPr>
        <w:t xml:space="preserve"> </w:t>
      </w:r>
      <w:r w:rsidRPr="006D515B">
        <w:rPr>
          <w:rFonts w:cs="AdvPS_SSSB"/>
          <w:szCs w:val="22"/>
        </w:rPr>
        <w:t>der Gemeinschaft mit ihm nicht mehr zugemutet werden</w:t>
      </w:r>
      <w:r>
        <w:rPr>
          <w:rFonts w:cs="AdvPS_SSSB"/>
          <w:szCs w:val="22"/>
        </w:rPr>
        <w:t xml:space="preserve"> </w:t>
      </w:r>
      <w:r w:rsidRPr="006D515B">
        <w:rPr>
          <w:rFonts w:cs="AdvPS_SSSB"/>
          <w:szCs w:val="22"/>
        </w:rPr>
        <w:t>kann,</w:t>
      </w:r>
      <w:r>
        <w:rPr>
          <w:rFonts w:cs="AdvPS_SSSB"/>
          <w:szCs w:val="22"/>
        </w:rPr>
        <w:t xml:space="preserve"> </w:t>
      </w:r>
      <w:r w:rsidRPr="006D515B">
        <w:rPr>
          <w:rFonts w:cs="AdvPS_SSSB"/>
          <w:szCs w:val="22"/>
        </w:rPr>
        <w:t>…</w:t>
      </w:r>
      <w:r>
        <w:rPr>
          <w:rFonts w:cs="AdvPS_SSSB"/>
          <w:szCs w:val="22"/>
        </w:rPr>
        <w:t xml:space="preserve"> </w:t>
      </w:r>
      <w:r w:rsidRPr="006D515B">
        <w:rPr>
          <w:rFonts w:cs="AdvPS_SSSB"/>
          <w:szCs w:val="22"/>
        </w:rPr>
        <w:t>(Grundtatbestand)</w:t>
      </w:r>
    </w:p>
    <w:p w:rsidR="006D515B" w:rsidRPr="006D515B" w:rsidRDefault="006D515B" w:rsidP="006D515B">
      <w:pPr>
        <w:autoSpaceDE w:val="0"/>
        <w:autoSpaceDN w:val="0"/>
        <w:adjustRightInd w:val="0"/>
        <w:jc w:val="both"/>
        <w:rPr>
          <w:rFonts w:cs="AdvPS_SSSB"/>
          <w:szCs w:val="22"/>
        </w:rPr>
      </w:pPr>
    </w:p>
    <w:p w:rsidR="006D515B" w:rsidRDefault="006D515B" w:rsidP="006D515B">
      <w:pPr>
        <w:autoSpaceDE w:val="0"/>
        <w:autoSpaceDN w:val="0"/>
        <w:adjustRightInd w:val="0"/>
        <w:jc w:val="both"/>
        <w:rPr>
          <w:rFonts w:cs="AdvPS_SSSB"/>
          <w:szCs w:val="22"/>
        </w:rPr>
      </w:pPr>
      <w:r w:rsidRPr="006D515B">
        <w:rPr>
          <w:rFonts w:cs="AdvPS_SSSB"/>
          <w:szCs w:val="22"/>
        </w:rPr>
        <w:t>(2) Die Voraussetzungen des Absatzes 1 liegen insbesondere vor,</w:t>
      </w:r>
      <w:r>
        <w:rPr>
          <w:rFonts w:cs="AdvPS_SSSB"/>
          <w:szCs w:val="22"/>
        </w:rPr>
        <w:t xml:space="preserve"> </w:t>
      </w:r>
      <w:r w:rsidRPr="006D515B">
        <w:rPr>
          <w:rFonts w:cs="AdvPS_SSSB"/>
          <w:szCs w:val="22"/>
        </w:rPr>
        <w:t>wenn</w:t>
      </w:r>
      <w:r>
        <w:rPr>
          <w:rFonts w:cs="AdvPS_SSSB"/>
          <w:szCs w:val="22"/>
        </w:rPr>
        <w:t xml:space="preserve"> </w:t>
      </w:r>
      <w:r w:rsidRPr="006D515B">
        <w:rPr>
          <w:rFonts w:cs="AdvPS_SSSB"/>
          <w:szCs w:val="22"/>
        </w:rPr>
        <w:t>…</w:t>
      </w:r>
      <w:r>
        <w:rPr>
          <w:rFonts w:cs="AdvPS_SSSB"/>
          <w:szCs w:val="22"/>
        </w:rPr>
        <w:t xml:space="preserve"> </w:t>
      </w:r>
      <w:r w:rsidRPr="006D515B">
        <w:rPr>
          <w:rFonts w:cs="AdvPS_SSSB"/>
          <w:szCs w:val="22"/>
        </w:rPr>
        <w:t>(Regelbeispiele)</w:t>
      </w:r>
    </w:p>
    <w:p w:rsidR="006D515B" w:rsidRPr="006D515B" w:rsidRDefault="006D515B" w:rsidP="006D515B">
      <w:pPr>
        <w:autoSpaceDE w:val="0"/>
        <w:autoSpaceDN w:val="0"/>
        <w:adjustRightInd w:val="0"/>
        <w:jc w:val="both"/>
        <w:rPr>
          <w:rFonts w:cs="AdvPS_SSSB"/>
          <w:szCs w:val="22"/>
        </w:rPr>
      </w:pPr>
    </w:p>
    <w:p w:rsidR="006D515B" w:rsidRPr="00E36B33" w:rsidRDefault="006D515B" w:rsidP="006D515B">
      <w:pPr>
        <w:autoSpaceDE w:val="0"/>
        <w:autoSpaceDN w:val="0"/>
        <w:adjustRightInd w:val="0"/>
        <w:jc w:val="both"/>
        <w:rPr>
          <w:rFonts w:cs="AdvPS_SSSB"/>
          <w:szCs w:val="22"/>
        </w:rPr>
      </w:pPr>
      <w:r w:rsidRPr="006D515B">
        <w:rPr>
          <w:rFonts w:cs="AdvPS_SSSB"/>
          <w:szCs w:val="22"/>
        </w:rPr>
        <w:t>(3) Steht das Wohnungseigentum mehreren Personen gemeinschaftlich</w:t>
      </w:r>
      <w:r>
        <w:rPr>
          <w:rFonts w:cs="AdvPS_SSSB"/>
          <w:szCs w:val="22"/>
        </w:rPr>
        <w:t xml:space="preserve"> </w:t>
      </w:r>
      <w:r w:rsidRPr="006D515B">
        <w:rPr>
          <w:rFonts w:cs="AdvPS_SSSB"/>
          <w:szCs w:val="22"/>
        </w:rPr>
        <w:t>zu, so kann die Entziehung des Eigentums zuungunsten</w:t>
      </w:r>
      <w:r>
        <w:rPr>
          <w:rFonts w:cs="AdvPS_SSSB"/>
          <w:szCs w:val="22"/>
        </w:rPr>
        <w:t xml:space="preserve"> </w:t>
      </w:r>
      <w:r w:rsidRPr="006D515B">
        <w:rPr>
          <w:rFonts w:cs="AdvPS_SSSB"/>
          <w:szCs w:val="22"/>
        </w:rPr>
        <w:t>s</w:t>
      </w:r>
      <w:r>
        <w:rPr>
          <w:rFonts w:cs="AdvPS_SSSB"/>
          <w:szCs w:val="22"/>
        </w:rPr>
        <w:t>ä</w:t>
      </w:r>
      <w:r w:rsidRPr="006D515B">
        <w:rPr>
          <w:rFonts w:cs="AdvPS_SSSB"/>
          <w:szCs w:val="22"/>
        </w:rPr>
        <w:t>mtlicher</w:t>
      </w:r>
      <w:r>
        <w:rPr>
          <w:rFonts w:cs="AdvPS_SSSB"/>
          <w:szCs w:val="22"/>
        </w:rPr>
        <w:t xml:space="preserve"> </w:t>
      </w:r>
      <w:r w:rsidRPr="006D515B">
        <w:rPr>
          <w:rFonts w:cs="AdvPS_SSSB"/>
          <w:szCs w:val="22"/>
        </w:rPr>
        <w:t>Mitberechtigter verlangt</w:t>
      </w:r>
      <w:r>
        <w:rPr>
          <w:rFonts w:cs="AdvPS_SSSB"/>
          <w:szCs w:val="22"/>
        </w:rPr>
        <w:t xml:space="preserve"> </w:t>
      </w:r>
      <w:r w:rsidRPr="006D515B">
        <w:rPr>
          <w:rFonts w:cs="AdvPS_SSSB"/>
          <w:szCs w:val="22"/>
        </w:rPr>
        <w:t>werden, sofern auch nur in</w:t>
      </w:r>
      <w:r>
        <w:rPr>
          <w:rFonts w:cs="AdvPS_SSSB"/>
          <w:szCs w:val="22"/>
        </w:rPr>
        <w:t xml:space="preserve"> </w:t>
      </w:r>
      <w:r w:rsidRPr="006D515B">
        <w:rPr>
          <w:rFonts w:cs="AdvPS_SSSB"/>
          <w:szCs w:val="22"/>
        </w:rPr>
        <w:t>der Person eines Mitberechtigten die Voraussetzungen f</w:t>
      </w:r>
      <w:r>
        <w:rPr>
          <w:rFonts w:cs="AdvPS_SSSB"/>
          <w:szCs w:val="22"/>
        </w:rPr>
        <w:t>ü</w:t>
      </w:r>
      <w:r w:rsidRPr="006D515B">
        <w:rPr>
          <w:rFonts w:cs="AdvPS_SSSB"/>
          <w:szCs w:val="22"/>
        </w:rPr>
        <w:t>r das</w:t>
      </w:r>
      <w:r>
        <w:rPr>
          <w:rFonts w:cs="AdvPS_SSSB"/>
          <w:szCs w:val="22"/>
        </w:rPr>
        <w:t xml:space="preserve"> </w:t>
      </w:r>
      <w:r w:rsidRPr="006D515B">
        <w:rPr>
          <w:rFonts w:cs="AdvPS_SSSB"/>
          <w:szCs w:val="22"/>
        </w:rPr>
        <w:t>Entziehungsverlangen begr</w:t>
      </w:r>
      <w:r>
        <w:rPr>
          <w:rFonts w:cs="AdvPS_SSSB"/>
          <w:szCs w:val="22"/>
        </w:rPr>
        <w:t>ü</w:t>
      </w:r>
      <w:r w:rsidRPr="006D515B">
        <w:rPr>
          <w:rFonts w:cs="AdvPS_SSSB"/>
          <w:szCs w:val="22"/>
        </w:rPr>
        <w:t>ndet sind.</w:t>
      </w:r>
    </w:p>
    <w:p w:rsidR="006D515B" w:rsidRDefault="006D515B" w:rsidP="006D515B">
      <w:pPr>
        <w:autoSpaceDE w:val="0"/>
        <w:autoSpaceDN w:val="0"/>
        <w:adjustRightInd w:val="0"/>
        <w:rPr>
          <w:rFonts w:cs="AdvPS_SSSB"/>
          <w:szCs w:val="22"/>
        </w:rPr>
      </w:pPr>
    </w:p>
    <w:p w:rsidR="006D515B" w:rsidRDefault="006D515B" w:rsidP="006D515B">
      <w:pPr>
        <w:autoSpaceDE w:val="0"/>
        <w:autoSpaceDN w:val="0"/>
        <w:adjustRightInd w:val="0"/>
        <w:rPr>
          <w:rFonts w:cs="AdvPS_SSSB"/>
          <w:b/>
          <w:szCs w:val="22"/>
        </w:rPr>
      </w:pPr>
      <w:r>
        <w:rPr>
          <w:rFonts w:cs="AdvPS_SSSB"/>
          <w:b/>
          <w:szCs w:val="22"/>
        </w:rPr>
        <w:t xml:space="preserve">S. </w:t>
      </w:r>
      <w:r>
        <w:rPr>
          <w:rFonts w:cs="AdvPS_SSSB"/>
          <w:b/>
          <w:szCs w:val="22"/>
        </w:rPr>
        <w:t>110</w:t>
      </w:r>
    </w:p>
    <w:p w:rsidR="006D515B" w:rsidRDefault="006D515B" w:rsidP="006D515B">
      <w:pPr>
        <w:autoSpaceDE w:val="0"/>
        <w:autoSpaceDN w:val="0"/>
        <w:adjustRightInd w:val="0"/>
        <w:rPr>
          <w:rFonts w:cs="AdvPS_SSSB"/>
          <w:b/>
          <w:szCs w:val="22"/>
        </w:rPr>
      </w:pPr>
      <w:r w:rsidRPr="006D515B">
        <w:rPr>
          <w:rFonts w:cs="AdvPS_SSSB"/>
          <w:b/>
          <w:szCs w:val="22"/>
        </w:rPr>
        <w:t xml:space="preserve">Betretungsrecht </w:t>
      </w:r>
      <w:r>
        <w:rPr>
          <w:rFonts w:cs="AdvPS_SSSB"/>
          <w:b/>
          <w:szCs w:val="22"/>
        </w:rPr>
        <w:t>ü</w:t>
      </w:r>
      <w:r w:rsidRPr="006D515B">
        <w:rPr>
          <w:rFonts w:cs="AdvPS_SSSB"/>
          <w:b/>
          <w:szCs w:val="22"/>
        </w:rPr>
        <w:t>briger Eigent</w:t>
      </w:r>
      <w:r>
        <w:rPr>
          <w:rFonts w:cs="AdvPS_SSSB"/>
          <w:b/>
          <w:szCs w:val="22"/>
        </w:rPr>
        <w:t>ü</w:t>
      </w:r>
      <w:r w:rsidRPr="006D515B">
        <w:rPr>
          <w:rFonts w:cs="AdvPS_SSSB"/>
          <w:b/>
          <w:szCs w:val="22"/>
        </w:rPr>
        <w:t>mer f</w:t>
      </w:r>
      <w:r>
        <w:rPr>
          <w:rFonts w:cs="AdvPS_SSSB"/>
          <w:b/>
          <w:szCs w:val="22"/>
        </w:rPr>
        <w:t>ü</w:t>
      </w:r>
      <w:r w:rsidRPr="006D515B">
        <w:rPr>
          <w:rFonts w:cs="AdvPS_SSSB"/>
          <w:b/>
          <w:szCs w:val="22"/>
        </w:rPr>
        <w:t>r</w:t>
      </w:r>
      <w:r>
        <w:rPr>
          <w:rFonts w:cs="AdvPS_SSSB"/>
          <w:b/>
          <w:szCs w:val="22"/>
        </w:rPr>
        <w:t xml:space="preserve"> </w:t>
      </w:r>
      <w:r w:rsidRPr="006D515B">
        <w:rPr>
          <w:rFonts w:cs="AdvPS_SSSB"/>
          <w:b/>
          <w:szCs w:val="22"/>
        </w:rPr>
        <w:t>Sondernutzungsfl</w:t>
      </w:r>
      <w:r w:rsidR="00407AC8">
        <w:rPr>
          <w:rFonts w:cs="AdvPS_SSSB"/>
          <w:b/>
          <w:szCs w:val="22"/>
        </w:rPr>
        <w:t>ä</w:t>
      </w:r>
      <w:r w:rsidRPr="006D515B">
        <w:rPr>
          <w:rFonts w:cs="AdvPS_SSSB"/>
          <w:b/>
          <w:szCs w:val="22"/>
        </w:rPr>
        <w:t>che:</w:t>
      </w:r>
    </w:p>
    <w:p w:rsidR="006D515B" w:rsidRDefault="00407AC8" w:rsidP="00E36B33">
      <w:pPr>
        <w:autoSpaceDE w:val="0"/>
        <w:autoSpaceDN w:val="0"/>
        <w:adjustRightInd w:val="0"/>
        <w:jc w:val="both"/>
        <w:rPr>
          <w:rFonts w:cs="AdvPS_SSSB"/>
          <w:szCs w:val="22"/>
        </w:rPr>
      </w:pPr>
      <w:r w:rsidRPr="00407AC8">
        <w:rPr>
          <w:rFonts w:cs="AdvPS_SSSB"/>
          <w:szCs w:val="22"/>
        </w:rPr>
        <w:t>Das Sondernutzungsrecht an … (z. B. Flur, sonstiger n</w:t>
      </w:r>
      <w:r>
        <w:rPr>
          <w:rFonts w:cs="AdvPS_SSSB"/>
          <w:szCs w:val="22"/>
        </w:rPr>
        <w:t>ä</w:t>
      </w:r>
      <w:r w:rsidRPr="00407AC8">
        <w:rPr>
          <w:rFonts w:cs="AdvPS_SSSB"/>
          <w:szCs w:val="22"/>
        </w:rPr>
        <w:t>her zu</w:t>
      </w:r>
      <w:r>
        <w:rPr>
          <w:rFonts w:cs="AdvPS_SSSB"/>
          <w:szCs w:val="22"/>
        </w:rPr>
        <w:t xml:space="preserve"> </w:t>
      </w:r>
      <w:r w:rsidRPr="00407AC8">
        <w:rPr>
          <w:rFonts w:cs="AdvPS_SSSB"/>
          <w:szCs w:val="22"/>
        </w:rPr>
        <w:t>bezeichnender Zugangsraum) wird insofern beschr</w:t>
      </w:r>
      <w:r>
        <w:rPr>
          <w:rFonts w:cs="AdvPS_SSSB"/>
          <w:szCs w:val="22"/>
        </w:rPr>
        <w:t>ä</w:t>
      </w:r>
      <w:r w:rsidRPr="00407AC8">
        <w:rPr>
          <w:rFonts w:cs="AdvPS_SSSB"/>
          <w:szCs w:val="22"/>
        </w:rPr>
        <w:t>nkt, als der</w:t>
      </w:r>
      <w:r>
        <w:rPr>
          <w:rFonts w:cs="AdvPS_SSSB"/>
          <w:szCs w:val="22"/>
        </w:rPr>
        <w:t xml:space="preserve"> </w:t>
      </w:r>
      <w:r w:rsidRPr="00407AC8">
        <w:rPr>
          <w:rFonts w:cs="AdvPS_SSSB"/>
          <w:szCs w:val="22"/>
        </w:rPr>
        <w:t xml:space="preserve">jeweilige </w:t>
      </w:r>
      <w:proofErr w:type="spellStart"/>
      <w:r w:rsidRPr="00407AC8">
        <w:rPr>
          <w:rFonts w:cs="AdvPS_SSSB"/>
          <w:szCs w:val="22"/>
        </w:rPr>
        <w:t>Sondernutzungsberechigte</w:t>
      </w:r>
      <w:proofErr w:type="spellEnd"/>
      <w:r w:rsidRPr="00407AC8">
        <w:rPr>
          <w:rFonts w:cs="AdvPS_SSSB"/>
          <w:szCs w:val="22"/>
        </w:rPr>
        <w:t xml:space="preserve"> dulden</w:t>
      </w:r>
      <w:r>
        <w:rPr>
          <w:rFonts w:cs="AdvPS_SSSB"/>
          <w:szCs w:val="22"/>
        </w:rPr>
        <w:t xml:space="preserve"> </w:t>
      </w:r>
      <w:r w:rsidRPr="00407AC8">
        <w:rPr>
          <w:rFonts w:cs="AdvPS_SSSB"/>
          <w:szCs w:val="22"/>
        </w:rPr>
        <w:t xml:space="preserve">muss, dass die </w:t>
      </w:r>
      <w:r>
        <w:rPr>
          <w:rFonts w:cs="AdvPS_SSSB"/>
          <w:szCs w:val="22"/>
        </w:rPr>
        <w:t>ü</w:t>
      </w:r>
      <w:r w:rsidRPr="00407AC8">
        <w:rPr>
          <w:rFonts w:cs="AdvPS_SSSB"/>
          <w:szCs w:val="22"/>
        </w:rPr>
        <w:t>brigen</w:t>
      </w:r>
      <w:r>
        <w:rPr>
          <w:rFonts w:cs="AdvPS_SSSB"/>
          <w:szCs w:val="22"/>
        </w:rPr>
        <w:t xml:space="preserve"> </w:t>
      </w:r>
      <w:r w:rsidRPr="00407AC8">
        <w:rPr>
          <w:rFonts w:cs="AdvPS_SSSB"/>
          <w:szCs w:val="22"/>
        </w:rPr>
        <w:t>Sondereigent</w:t>
      </w:r>
      <w:r>
        <w:rPr>
          <w:rFonts w:cs="AdvPS_SSSB"/>
          <w:szCs w:val="22"/>
        </w:rPr>
        <w:t>ü</w:t>
      </w:r>
      <w:r w:rsidRPr="00407AC8">
        <w:rPr>
          <w:rFonts w:cs="AdvPS_SSSB"/>
          <w:szCs w:val="22"/>
        </w:rPr>
        <w:t>mer den r</w:t>
      </w:r>
      <w:r>
        <w:rPr>
          <w:rFonts w:cs="AdvPS_SSSB"/>
          <w:szCs w:val="22"/>
        </w:rPr>
        <w:t>ä</w:t>
      </w:r>
      <w:r w:rsidRPr="00407AC8">
        <w:rPr>
          <w:rFonts w:cs="AdvPS_SSSB"/>
          <w:szCs w:val="22"/>
        </w:rPr>
        <w:t>umlichen Bereich des Sondernutzungsrechts</w:t>
      </w:r>
      <w:r>
        <w:rPr>
          <w:rFonts w:cs="AdvPS_SSSB"/>
          <w:szCs w:val="22"/>
        </w:rPr>
        <w:t xml:space="preserve"> </w:t>
      </w:r>
      <w:r w:rsidRPr="00407AC8">
        <w:rPr>
          <w:rFonts w:cs="AdvPS_SSSB"/>
          <w:szCs w:val="22"/>
        </w:rPr>
        <w:t>betreten um zu</w:t>
      </w:r>
      <w:r>
        <w:rPr>
          <w:rFonts w:cs="AdvPS_SSSB"/>
          <w:szCs w:val="22"/>
        </w:rPr>
        <w:t xml:space="preserve"> </w:t>
      </w:r>
      <w:r w:rsidRPr="00407AC8">
        <w:rPr>
          <w:rFonts w:cs="AdvPS_SSSB"/>
          <w:szCs w:val="22"/>
        </w:rPr>
        <w:t>…</w:t>
      </w:r>
      <w:r>
        <w:rPr>
          <w:rFonts w:cs="AdvPS_SSSB"/>
          <w:szCs w:val="22"/>
        </w:rPr>
        <w:t xml:space="preserve"> </w:t>
      </w:r>
      <w:r w:rsidRPr="00407AC8">
        <w:rPr>
          <w:rFonts w:cs="AdvPS_SSSB"/>
          <w:szCs w:val="22"/>
        </w:rPr>
        <w:t>zu gelangen.</w:t>
      </w:r>
    </w:p>
    <w:sectPr w:rsidR="006D515B"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19" w:rsidRDefault="002D2A19">
      <w:r>
        <w:separator/>
      </w:r>
    </w:p>
  </w:endnote>
  <w:endnote w:type="continuationSeparator" w:id="0">
    <w:p w:rsidR="002D2A19" w:rsidRDefault="002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19" w:rsidRDefault="002D2A19">
      <w:r>
        <w:separator/>
      </w:r>
    </w:p>
  </w:footnote>
  <w:footnote w:type="continuationSeparator" w:id="0">
    <w:p w:rsidR="002D2A19" w:rsidRDefault="002D2A19">
      <w:r>
        <w:continuationSeparator/>
      </w:r>
    </w:p>
  </w:footnote>
  <w:footnote w:id="1">
    <w:p w:rsidR="006D515B" w:rsidRDefault="006D515B" w:rsidP="006D515B">
      <w:pPr>
        <w:pStyle w:val="Funotentext"/>
      </w:pPr>
      <w:r>
        <w:rPr>
          <w:rStyle w:val="Funotenzeichen"/>
        </w:rPr>
        <w:footnoteRef/>
      </w:r>
      <w:r>
        <w:t xml:space="preserve"> </w:t>
      </w:r>
      <w:r w:rsidRPr="006D515B">
        <w:t xml:space="preserve">Zitat aus/umfassende Musterformulierung bei </w:t>
      </w:r>
      <w:proofErr w:type="spellStart"/>
      <w:r w:rsidRPr="006D515B">
        <w:t>Langhein</w:t>
      </w:r>
      <w:proofErr w:type="spellEnd"/>
      <w:r w:rsidRPr="006D515B">
        <w:t>/Naumann,</w:t>
      </w:r>
      <w:r>
        <w:t xml:space="preserve"> </w:t>
      </w:r>
      <w:proofErr w:type="spellStart"/>
      <w:r w:rsidRPr="006D515B">
        <w:t>NotarFormulare</w:t>
      </w:r>
      <w:proofErr w:type="spellEnd"/>
      <w:r w:rsidRPr="006D515B">
        <w:t xml:space="preserve"> Wohnungseigentumsrecht, 2. Aufl. 2018, § 3 </w:t>
      </w:r>
      <w:proofErr w:type="spellStart"/>
      <w:r w:rsidRPr="006D515B">
        <w:t>Rn</w:t>
      </w:r>
      <w:proofErr w:type="spellEnd"/>
      <w:r w:rsidRPr="006D515B">
        <w:t xml:space="preserve"> 1</w:t>
      </w:r>
      <w:r>
        <w:t xml:space="preserve"> </w:t>
      </w:r>
      <w:r w:rsidRPr="006D515B">
        <w:t>(S. 112).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2A19"/>
    <w:rsid w:val="002D6D01"/>
    <w:rsid w:val="002E2DAA"/>
    <w:rsid w:val="0032391E"/>
    <w:rsid w:val="00334674"/>
    <w:rsid w:val="00334DE4"/>
    <w:rsid w:val="0038506C"/>
    <w:rsid w:val="00385CFC"/>
    <w:rsid w:val="00391DFC"/>
    <w:rsid w:val="003F39B4"/>
    <w:rsid w:val="004008F1"/>
    <w:rsid w:val="00407AC8"/>
    <w:rsid w:val="00437433"/>
    <w:rsid w:val="0046275C"/>
    <w:rsid w:val="0047520F"/>
    <w:rsid w:val="00476086"/>
    <w:rsid w:val="00492155"/>
    <w:rsid w:val="00494E87"/>
    <w:rsid w:val="004C6782"/>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6D515B"/>
    <w:rsid w:val="006E276E"/>
    <w:rsid w:val="00713702"/>
    <w:rsid w:val="007429B0"/>
    <w:rsid w:val="00780D35"/>
    <w:rsid w:val="00787FF2"/>
    <w:rsid w:val="00790FC4"/>
    <w:rsid w:val="007A02EC"/>
    <w:rsid w:val="007A6439"/>
    <w:rsid w:val="00821317"/>
    <w:rsid w:val="0083305E"/>
    <w:rsid w:val="00834E9C"/>
    <w:rsid w:val="00842869"/>
    <w:rsid w:val="00844055"/>
    <w:rsid w:val="0085793A"/>
    <w:rsid w:val="00864731"/>
    <w:rsid w:val="008C097F"/>
    <w:rsid w:val="00923292"/>
    <w:rsid w:val="00923F2D"/>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BA8DC"/>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DF43C-C3ED-4A5D-AA3C-3AD1854D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Harsch</cp:lastModifiedBy>
  <cp:revision>7</cp:revision>
  <cp:lastPrinted>2010-10-12T09:43:00Z</cp:lastPrinted>
  <dcterms:created xsi:type="dcterms:W3CDTF">2020-04-22T11:14:00Z</dcterms:created>
  <dcterms:modified xsi:type="dcterms:W3CDTF">2020-04-22T11:38:00Z</dcterms:modified>
</cp:coreProperties>
</file>