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724" w:rsidRDefault="006B4724">
      <w:pPr>
        <w:pStyle w:val="Titel"/>
      </w:pPr>
      <w:r>
        <w:t>Formulierungsvorschl</w:t>
      </w:r>
      <w:r w:rsidR="00273161">
        <w:t>ä</w:t>
      </w:r>
      <w:r>
        <w:t>g</w:t>
      </w:r>
      <w:r w:rsidR="00273161">
        <w:t>e</w:t>
      </w:r>
      <w:r>
        <w:t xml:space="preserve"> Heft </w:t>
      </w:r>
      <w:r w:rsidR="00A0105D">
        <w:t>9</w:t>
      </w:r>
      <w:r>
        <w:t>20</w:t>
      </w:r>
      <w:r w:rsidR="00A0105D">
        <w:t>19</w:t>
      </w:r>
    </w:p>
    <w:p w:rsidR="00181C19" w:rsidRDefault="00181C19">
      <w:pPr>
        <w:pStyle w:val="Titel"/>
      </w:pPr>
    </w:p>
    <w:p w:rsidR="00F95EA9" w:rsidRDefault="00A0105D">
      <w:pPr>
        <w:pStyle w:val="berschrift1"/>
      </w:pPr>
      <w:r>
        <w:t>beitrag des monats: Das Agio im GmbH-Rechts – Teil II, Dr. Stephan Szalai, Dr. Matthias Kreußlein</w:t>
      </w:r>
    </w:p>
    <w:p w:rsidR="00D45EBA" w:rsidRDefault="00D45EBA" w:rsidP="00D45EBA"/>
    <w:p w:rsidR="00B826B5" w:rsidRDefault="00D45EBA" w:rsidP="00D45EBA">
      <w:pPr>
        <w:rPr>
          <w:b/>
        </w:rPr>
      </w:pPr>
      <w:r w:rsidRPr="00D45EBA">
        <w:rPr>
          <w:b/>
        </w:rPr>
        <w:t>S.</w:t>
      </w:r>
      <w:r w:rsidR="00A0105D">
        <w:rPr>
          <w:b/>
        </w:rPr>
        <w:t xml:space="preserve"> 289</w:t>
      </w:r>
    </w:p>
    <w:p w:rsidR="00B826B5" w:rsidRDefault="00A0105D" w:rsidP="00D45EBA">
      <w:pPr>
        <w:rPr>
          <w:b/>
        </w:rPr>
      </w:pPr>
      <w:r w:rsidRPr="00A0105D">
        <w:rPr>
          <w:b/>
        </w:rPr>
        <w:t xml:space="preserve">Sacheinlage mit Agiovereinbarung </w:t>
      </w:r>
      <w:r>
        <w:rPr>
          <w:b/>
        </w:rPr>
        <w:t>ü</w:t>
      </w:r>
      <w:r w:rsidRPr="00A0105D">
        <w:rPr>
          <w:b/>
        </w:rPr>
        <w:t>ber den Mehrwert:</w:t>
      </w:r>
    </w:p>
    <w:p w:rsidR="00B826B5" w:rsidRDefault="00A0105D" w:rsidP="00A0105D">
      <w:r w:rsidRPr="00A0105D">
        <w:t>Der den Ausgabebetrag der neuen Gesch</w:t>
      </w:r>
      <w:r>
        <w:t>ä</w:t>
      </w:r>
      <w:r w:rsidRPr="00A0105D">
        <w:t>ftsanteile in H</w:t>
      </w:r>
      <w:r>
        <w:t>ö</w:t>
      </w:r>
      <w:r w:rsidRPr="00A0105D">
        <w:t>he von</w:t>
      </w:r>
      <w:r>
        <w:t xml:space="preserve"> </w:t>
      </w:r>
      <w:r w:rsidRPr="00A0105D">
        <w:t xml:space="preserve">100 </w:t>
      </w:r>
      <w:r>
        <w:t>€</w:t>
      </w:r>
      <w:r w:rsidRPr="00A0105D">
        <w:t xml:space="preserve"> </w:t>
      </w:r>
      <w:r>
        <w:t>ü</w:t>
      </w:r>
      <w:r w:rsidRPr="00A0105D">
        <w:t>bersteigende Betrag wird als Agio gew</w:t>
      </w:r>
      <w:r>
        <w:t>ä</w:t>
      </w:r>
      <w:r w:rsidRPr="00A0105D">
        <w:t>hrt.</w:t>
      </w:r>
    </w:p>
    <w:p w:rsidR="00B826B5" w:rsidRDefault="00B826B5" w:rsidP="001C2752"/>
    <w:p w:rsidR="00B826B5" w:rsidRPr="00391DFC" w:rsidRDefault="00B826B5" w:rsidP="001C2752">
      <w:pPr>
        <w:rPr>
          <w:b/>
        </w:rPr>
      </w:pPr>
      <w:r w:rsidRPr="00391DFC">
        <w:rPr>
          <w:b/>
        </w:rPr>
        <w:t xml:space="preserve">S. </w:t>
      </w:r>
      <w:r w:rsidR="00A0105D">
        <w:rPr>
          <w:b/>
        </w:rPr>
        <w:t>289</w:t>
      </w:r>
    </w:p>
    <w:p w:rsidR="00B826B5" w:rsidRPr="000651D1" w:rsidRDefault="00A0105D" w:rsidP="000651D1">
      <w:pPr>
        <w:rPr>
          <w:b/>
        </w:rPr>
      </w:pPr>
      <w:r w:rsidRPr="00A0105D">
        <w:rPr>
          <w:b/>
        </w:rPr>
        <w:t>Reduzierungsklausel:</w:t>
      </w:r>
    </w:p>
    <w:p w:rsidR="00391DFC" w:rsidRDefault="00A0105D" w:rsidP="00A0105D">
      <w:pPr>
        <w:autoSpaceDE w:val="0"/>
        <w:autoSpaceDN w:val="0"/>
        <w:adjustRightInd w:val="0"/>
        <w:rPr>
          <w:rFonts w:cs="AdvPS_SSSB"/>
          <w:szCs w:val="22"/>
        </w:rPr>
      </w:pPr>
      <w:r w:rsidRPr="00A0105D">
        <w:rPr>
          <w:rFonts w:cs="AdvPS_SSSB"/>
          <w:szCs w:val="22"/>
        </w:rPr>
        <w:t>Der Wert des als Sacheinlage einzubringenden Gesch</w:t>
      </w:r>
      <w:r>
        <w:rPr>
          <w:rFonts w:cs="AdvPS_SSSB"/>
          <w:szCs w:val="22"/>
        </w:rPr>
        <w:t>ä</w:t>
      </w:r>
      <w:r w:rsidRPr="00A0105D">
        <w:rPr>
          <w:rFonts w:cs="AdvPS_SSSB"/>
          <w:szCs w:val="22"/>
        </w:rPr>
        <w:t>ftsanteils</w:t>
      </w:r>
      <w:r>
        <w:rPr>
          <w:rFonts w:cs="AdvPS_SSSB"/>
          <w:szCs w:val="22"/>
        </w:rPr>
        <w:t xml:space="preserve"> </w:t>
      </w:r>
      <w:r w:rsidRPr="00A0105D">
        <w:rPr>
          <w:rFonts w:cs="AdvPS_SSSB"/>
          <w:szCs w:val="22"/>
        </w:rPr>
        <w:t xml:space="preserve">Nr. … an der … (Gesellschaft) wird auf 1.000 </w:t>
      </w:r>
      <w:r>
        <w:rPr>
          <w:rFonts w:cs="AdvPS_SSSB"/>
          <w:szCs w:val="22"/>
        </w:rPr>
        <w:t>€</w:t>
      </w:r>
      <w:r w:rsidRPr="00A0105D">
        <w:rPr>
          <w:rFonts w:cs="AdvPS_SSSB"/>
          <w:szCs w:val="22"/>
        </w:rPr>
        <w:t xml:space="preserve"> festgesetzt. Der</w:t>
      </w:r>
      <w:r>
        <w:rPr>
          <w:rFonts w:cs="AdvPS_SSSB"/>
          <w:szCs w:val="22"/>
        </w:rPr>
        <w:t xml:space="preserve"> </w:t>
      </w:r>
      <w:r w:rsidRPr="00A0105D">
        <w:rPr>
          <w:rFonts w:cs="AdvPS_SSSB"/>
          <w:szCs w:val="22"/>
        </w:rPr>
        <w:t>den Ausgabebetrag der neuen Gesch</w:t>
      </w:r>
      <w:r>
        <w:rPr>
          <w:rFonts w:cs="AdvPS_SSSB"/>
          <w:szCs w:val="22"/>
        </w:rPr>
        <w:t>ä</w:t>
      </w:r>
      <w:r w:rsidRPr="00A0105D">
        <w:rPr>
          <w:rFonts w:cs="AdvPS_SSSB"/>
          <w:szCs w:val="22"/>
        </w:rPr>
        <w:t>ftsanteile in H</w:t>
      </w:r>
      <w:r>
        <w:rPr>
          <w:rFonts w:cs="AdvPS_SSSB"/>
          <w:szCs w:val="22"/>
        </w:rPr>
        <w:t>ö</w:t>
      </w:r>
      <w:r w:rsidRPr="00A0105D">
        <w:rPr>
          <w:rFonts w:cs="AdvPS_SSSB"/>
          <w:szCs w:val="22"/>
        </w:rPr>
        <w:t xml:space="preserve">he von 100 </w:t>
      </w:r>
      <w:r>
        <w:rPr>
          <w:rFonts w:cs="AdvPS_SSSB"/>
          <w:szCs w:val="22"/>
        </w:rPr>
        <w:t>€ ü</w:t>
      </w:r>
      <w:r w:rsidRPr="00A0105D">
        <w:rPr>
          <w:rFonts w:cs="AdvPS_SSSB"/>
          <w:szCs w:val="22"/>
        </w:rPr>
        <w:t>bersteigende Betrag in H</w:t>
      </w:r>
      <w:r>
        <w:rPr>
          <w:rFonts w:cs="AdvPS_SSSB"/>
          <w:szCs w:val="22"/>
        </w:rPr>
        <w:t>ö</w:t>
      </w:r>
      <w:r w:rsidRPr="00A0105D">
        <w:rPr>
          <w:rFonts w:cs="AdvPS_SSSB"/>
          <w:szCs w:val="22"/>
        </w:rPr>
        <w:t xml:space="preserve">he von 900 </w:t>
      </w:r>
      <w:r>
        <w:rPr>
          <w:rFonts w:cs="AdvPS_SSSB"/>
          <w:szCs w:val="22"/>
        </w:rPr>
        <w:t>€</w:t>
      </w:r>
      <w:r w:rsidRPr="00A0105D">
        <w:rPr>
          <w:rFonts w:cs="AdvPS_SSSB"/>
          <w:szCs w:val="22"/>
        </w:rPr>
        <w:t xml:space="preserve"> wird als Agio gew</w:t>
      </w:r>
      <w:r>
        <w:rPr>
          <w:rFonts w:cs="AdvPS_SSSB"/>
          <w:szCs w:val="22"/>
        </w:rPr>
        <w:t>ä</w:t>
      </w:r>
      <w:r w:rsidRPr="00A0105D">
        <w:rPr>
          <w:rFonts w:cs="AdvPS_SSSB"/>
          <w:szCs w:val="22"/>
        </w:rPr>
        <w:t>hrt. Ist</w:t>
      </w:r>
      <w:r>
        <w:rPr>
          <w:rFonts w:cs="AdvPS_SSSB"/>
          <w:szCs w:val="22"/>
        </w:rPr>
        <w:t xml:space="preserve"> </w:t>
      </w:r>
      <w:r w:rsidRPr="00A0105D">
        <w:rPr>
          <w:rFonts w:cs="AdvPS_SSSB"/>
          <w:szCs w:val="22"/>
        </w:rPr>
        <w:t>der Gesch</w:t>
      </w:r>
      <w:r>
        <w:rPr>
          <w:rFonts w:cs="AdvPS_SSSB"/>
          <w:szCs w:val="22"/>
        </w:rPr>
        <w:t>ä</w:t>
      </w:r>
      <w:r w:rsidRPr="00A0105D">
        <w:rPr>
          <w:rFonts w:cs="AdvPS_SSSB"/>
          <w:szCs w:val="22"/>
        </w:rPr>
        <w:t>ftsanteil weniger wert, so reduziert sich der als Agio</w:t>
      </w:r>
      <w:r>
        <w:rPr>
          <w:rFonts w:cs="AdvPS_SSSB"/>
          <w:szCs w:val="22"/>
        </w:rPr>
        <w:t xml:space="preserve"> </w:t>
      </w:r>
      <w:r w:rsidRPr="00A0105D">
        <w:rPr>
          <w:rFonts w:cs="AdvPS_SSSB"/>
          <w:szCs w:val="22"/>
        </w:rPr>
        <w:t>anzurechnende Betrag um den Differenzbetrag. Der Gesellschafter</w:t>
      </w:r>
      <w:r>
        <w:rPr>
          <w:rFonts w:cs="AdvPS_SSSB"/>
          <w:szCs w:val="22"/>
        </w:rPr>
        <w:t xml:space="preserve"> </w:t>
      </w:r>
      <w:r w:rsidRPr="00A0105D">
        <w:rPr>
          <w:rFonts w:cs="AdvPS_SSSB"/>
          <w:szCs w:val="22"/>
        </w:rPr>
        <w:t>schuldet keinen</w:t>
      </w:r>
      <w:r>
        <w:rPr>
          <w:rFonts w:cs="AdvPS_SSSB"/>
          <w:szCs w:val="22"/>
        </w:rPr>
        <w:t xml:space="preserve"> </w:t>
      </w:r>
      <w:r w:rsidRPr="00A0105D">
        <w:rPr>
          <w:rFonts w:cs="AdvPS_SSSB"/>
          <w:szCs w:val="22"/>
        </w:rPr>
        <w:t>Wertausgleich.</w:t>
      </w:r>
    </w:p>
    <w:p w:rsidR="00B7716C" w:rsidRDefault="00B7716C" w:rsidP="00391DFC">
      <w:pPr>
        <w:autoSpaceDE w:val="0"/>
        <w:autoSpaceDN w:val="0"/>
        <w:adjustRightInd w:val="0"/>
        <w:rPr>
          <w:rFonts w:cs="AdvPS_SSSB"/>
          <w:szCs w:val="22"/>
        </w:rPr>
      </w:pPr>
    </w:p>
    <w:p w:rsidR="002652CB" w:rsidRPr="002652CB" w:rsidRDefault="002652CB" w:rsidP="002652CB">
      <w:pPr>
        <w:autoSpaceDE w:val="0"/>
        <w:autoSpaceDN w:val="0"/>
        <w:adjustRightInd w:val="0"/>
        <w:rPr>
          <w:rFonts w:cs="AdvPS_SSSB"/>
          <w:b/>
          <w:bCs/>
          <w:szCs w:val="22"/>
        </w:rPr>
      </w:pPr>
      <w:r>
        <w:rPr>
          <w:rFonts w:cs="AdvPS_SSSB"/>
          <w:b/>
          <w:bCs/>
          <w:szCs w:val="22"/>
        </w:rPr>
        <w:t>jahresrückblick</w:t>
      </w:r>
      <w:r w:rsidRPr="002652CB">
        <w:rPr>
          <w:rFonts w:cs="AdvPS_SSSB"/>
          <w:b/>
          <w:bCs/>
          <w:szCs w:val="22"/>
        </w:rPr>
        <w:t xml:space="preserve">: </w:t>
      </w:r>
      <w:r>
        <w:rPr>
          <w:rFonts w:cs="AdvPS_SSSB"/>
          <w:b/>
          <w:bCs/>
          <w:szCs w:val="22"/>
        </w:rPr>
        <w:t>Immobilienkaufvertrag, Dr. Hans-Frieder Krauß</w:t>
      </w:r>
    </w:p>
    <w:p w:rsidR="002652CB" w:rsidRDefault="002652CB"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Pr>
          <w:rFonts w:cs="AdvPS_SSSB"/>
          <w:b/>
          <w:szCs w:val="22"/>
        </w:rPr>
        <w:t xml:space="preserve">S. </w:t>
      </w:r>
      <w:r w:rsidR="002652CB">
        <w:rPr>
          <w:rFonts w:cs="AdvPS_SSSB"/>
          <w:b/>
          <w:szCs w:val="22"/>
        </w:rPr>
        <w:t>299</w:t>
      </w:r>
    </w:p>
    <w:p w:rsidR="00526725" w:rsidRDefault="002652CB" w:rsidP="002652CB">
      <w:pPr>
        <w:autoSpaceDE w:val="0"/>
        <w:autoSpaceDN w:val="0"/>
        <w:adjustRightInd w:val="0"/>
        <w:rPr>
          <w:rFonts w:cs="AdvPS_SSSB"/>
          <w:b/>
          <w:szCs w:val="22"/>
        </w:rPr>
      </w:pPr>
      <w:r w:rsidRPr="002652CB">
        <w:rPr>
          <w:rFonts w:cs="AdvPS_SSSB"/>
          <w:b/>
          <w:szCs w:val="22"/>
        </w:rPr>
        <w:t>Angaben zum wirtschaftlich Berechtigten gem</w:t>
      </w:r>
      <w:r w:rsidR="00526725">
        <w:rPr>
          <w:rFonts w:cs="AdvPS_SSSB"/>
          <w:b/>
          <w:szCs w:val="22"/>
        </w:rPr>
        <w:t>ä</w:t>
      </w:r>
      <w:r w:rsidRPr="002652CB">
        <w:rPr>
          <w:rFonts w:cs="AdvPS_SSSB"/>
          <w:b/>
          <w:szCs w:val="22"/>
        </w:rPr>
        <w:t>ß § 3</w:t>
      </w:r>
      <w:r w:rsidR="00526725">
        <w:rPr>
          <w:rFonts w:cs="AdvPS_SSSB"/>
          <w:b/>
          <w:szCs w:val="22"/>
        </w:rPr>
        <w:t xml:space="preserve"> </w:t>
      </w:r>
      <w:r w:rsidRPr="002652CB">
        <w:rPr>
          <w:rFonts w:cs="AdvPS_SSSB"/>
          <w:b/>
          <w:szCs w:val="22"/>
        </w:rPr>
        <w:t>GwG:</w:t>
      </w:r>
    </w:p>
    <w:p w:rsidR="001C0315" w:rsidRDefault="00526725" w:rsidP="00526725">
      <w:pPr>
        <w:autoSpaceDE w:val="0"/>
        <w:autoSpaceDN w:val="0"/>
        <w:adjustRightInd w:val="0"/>
        <w:rPr>
          <w:rFonts w:cs="AdvPS_SSSB"/>
          <w:szCs w:val="22"/>
        </w:rPr>
      </w:pPr>
      <w:r w:rsidRPr="00526725">
        <w:rPr>
          <w:rFonts w:cs="AdvPS_SSSB"/>
          <w:szCs w:val="22"/>
        </w:rPr>
        <w:t>Auf Nachfrage des Notars best</w:t>
      </w:r>
      <w:r>
        <w:rPr>
          <w:rFonts w:cs="AdvPS_SSSB"/>
          <w:szCs w:val="22"/>
        </w:rPr>
        <w:t>ä</w:t>
      </w:r>
      <w:r w:rsidRPr="00526725">
        <w:rPr>
          <w:rFonts w:cs="AdvPS_SSSB"/>
          <w:szCs w:val="22"/>
        </w:rPr>
        <w:t>tigt jeder erschienene Beteiligte,</w:t>
      </w:r>
      <w:r>
        <w:rPr>
          <w:rFonts w:cs="AdvPS_SSSB"/>
          <w:szCs w:val="22"/>
        </w:rPr>
        <w:t xml:space="preserve"> </w:t>
      </w:r>
      <w:r w:rsidRPr="00526725">
        <w:rPr>
          <w:rFonts w:cs="AdvPS_SSSB"/>
          <w:szCs w:val="22"/>
        </w:rPr>
        <w:t>jeweils f</w:t>
      </w:r>
      <w:r>
        <w:rPr>
          <w:rFonts w:cs="AdvPS_SSSB"/>
          <w:szCs w:val="22"/>
        </w:rPr>
        <w:t>ür</w:t>
      </w:r>
      <w:r w:rsidRPr="00526725">
        <w:rPr>
          <w:rFonts w:cs="AdvPS_SSSB"/>
          <w:szCs w:val="22"/>
        </w:rPr>
        <w:t xml:space="preserve"> sich im eigenen Namen und auf eigene Rechnung zu</w:t>
      </w:r>
      <w:r>
        <w:rPr>
          <w:rFonts w:cs="AdvPS_SSSB"/>
          <w:szCs w:val="22"/>
        </w:rPr>
        <w:t xml:space="preserve"> </w:t>
      </w:r>
      <w:r w:rsidRPr="00526725">
        <w:rPr>
          <w:rFonts w:cs="AdvPS_SSSB"/>
          <w:szCs w:val="22"/>
        </w:rPr>
        <w:t>handeln, also nicht beispielsweise als Treuh</w:t>
      </w:r>
      <w:r>
        <w:rPr>
          <w:rFonts w:cs="AdvPS_SSSB"/>
          <w:szCs w:val="22"/>
        </w:rPr>
        <w:t>ä</w:t>
      </w:r>
      <w:r w:rsidRPr="00526725">
        <w:rPr>
          <w:rFonts w:cs="AdvPS_SSSB"/>
          <w:szCs w:val="22"/>
        </w:rPr>
        <w:t>nder f</w:t>
      </w:r>
      <w:r>
        <w:rPr>
          <w:rFonts w:cs="AdvPS_SSSB"/>
          <w:szCs w:val="22"/>
        </w:rPr>
        <w:t>ü</w:t>
      </w:r>
      <w:r w:rsidRPr="00526725">
        <w:rPr>
          <w:rFonts w:cs="AdvPS_SSSB"/>
          <w:szCs w:val="22"/>
        </w:rPr>
        <w:t>r dritte wirtschaftlich</w:t>
      </w:r>
      <w:r>
        <w:rPr>
          <w:rFonts w:cs="AdvPS_SSSB"/>
          <w:szCs w:val="22"/>
        </w:rPr>
        <w:t xml:space="preserve"> </w:t>
      </w:r>
      <w:r w:rsidRPr="00526725">
        <w:rPr>
          <w:rFonts w:cs="AdvPS_SSSB"/>
          <w:szCs w:val="22"/>
        </w:rPr>
        <w:t>Berechtigte, ferner, dass er weder eine politisch exponierte</w:t>
      </w:r>
      <w:r>
        <w:rPr>
          <w:rFonts w:cs="AdvPS_SSSB"/>
          <w:szCs w:val="22"/>
        </w:rPr>
        <w:t xml:space="preserve"> </w:t>
      </w:r>
      <w:r w:rsidRPr="00526725">
        <w:rPr>
          <w:rFonts w:cs="AdvPS_SSSB"/>
          <w:szCs w:val="22"/>
        </w:rPr>
        <w:t>Person (PeP) i. S. d. § 1Abs. 12GwG</w:t>
      </w:r>
      <w:r>
        <w:rPr>
          <w:rFonts w:cs="AdvPS_SSSB"/>
          <w:szCs w:val="22"/>
        </w:rPr>
        <w:t xml:space="preserve"> </w:t>
      </w:r>
      <w:r w:rsidRPr="00526725">
        <w:rPr>
          <w:rFonts w:cs="AdvPS_SSSB"/>
          <w:szCs w:val="22"/>
        </w:rPr>
        <w:t>ist oder in den letzten</w:t>
      </w:r>
      <w:r>
        <w:rPr>
          <w:rFonts w:cs="AdvPS_SSSB"/>
          <w:szCs w:val="22"/>
        </w:rPr>
        <w:t xml:space="preserve"> </w:t>
      </w:r>
      <w:r w:rsidRPr="00526725">
        <w:rPr>
          <w:rFonts w:cs="AdvPS_SSSB"/>
          <w:szCs w:val="22"/>
        </w:rPr>
        <w:t>zw</w:t>
      </w:r>
      <w:r>
        <w:rPr>
          <w:rFonts w:cs="AdvPS_SSSB"/>
          <w:szCs w:val="22"/>
        </w:rPr>
        <w:t>ö</w:t>
      </w:r>
      <w:r w:rsidRPr="00526725">
        <w:rPr>
          <w:rFonts w:cs="AdvPS_SSSB"/>
          <w:szCs w:val="22"/>
        </w:rPr>
        <w:t>lf Monaten war, noch Familienmitglied oder „bekanntermaßen</w:t>
      </w:r>
      <w:r>
        <w:rPr>
          <w:rFonts w:cs="AdvPS_SSSB"/>
          <w:szCs w:val="22"/>
        </w:rPr>
        <w:t xml:space="preserve"> </w:t>
      </w:r>
      <w:r w:rsidRPr="00526725">
        <w:rPr>
          <w:rFonts w:cs="AdvPS_SSSB"/>
          <w:szCs w:val="22"/>
        </w:rPr>
        <w:t>nahestehende Person“ einer solchen PeP.</w:t>
      </w:r>
    </w:p>
    <w:p w:rsidR="00A0105D" w:rsidRDefault="00A0105D" w:rsidP="001C0315">
      <w:pPr>
        <w:autoSpaceDE w:val="0"/>
        <w:autoSpaceDN w:val="0"/>
        <w:adjustRightInd w:val="0"/>
        <w:rPr>
          <w:rFonts w:cs="AdvPS_SSSB"/>
          <w:szCs w:val="22"/>
        </w:rPr>
      </w:pPr>
    </w:p>
    <w:p w:rsidR="00A0105D" w:rsidRPr="00391DFC" w:rsidRDefault="00A0105D" w:rsidP="00A0105D">
      <w:pPr>
        <w:rPr>
          <w:b/>
        </w:rPr>
      </w:pPr>
      <w:r w:rsidRPr="00391DFC">
        <w:rPr>
          <w:b/>
        </w:rPr>
        <w:t xml:space="preserve">S. </w:t>
      </w:r>
      <w:r w:rsidR="00526725">
        <w:rPr>
          <w:b/>
        </w:rPr>
        <w:t>299</w:t>
      </w:r>
    </w:p>
    <w:p w:rsidR="00A0105D" w:rsidRPr="000651D1" w:rsidRDefault="00526725" w:rsidP="00A0105D">
      <w:pPr>
        <w:rPr>
          <w:b/>
        </w:rPr>
      </w:pPr>
      <w:r w:rsidRPr="00526725">
        <w:rPr>
          <w:b/>
        </w:rPr>
        <w:t>Konkret geringe Risikobewertung nach § 8 GwG:</w:t>
      </w:r>
    </w:p>
    <w:p w:rsidR="00A0105D" w:rsidRDefault="00526725" w:rsidP="00526725">
      <w:pPr>
        <w:autoSpaceDE w:val="0"/>
        <w:autoSpaceDN w:val="0"/>
        <w:adjustRightInd w:val="0"/>
        <w:rPr>
          <w:rFonts w:cs="AdvPS_SSSB"/>
          <w:szCs w:val="22"/>
        </w:rPr>
      </w:pPr>
      <w:r w:rsidRPr="00526725">
        <w:rPr>
          <w:rFonts w:cs="AdvPS_SSSB"/>
          <w:szCs w:val="22"/>
        </w:rPr>
        <w:t>Ich, Notar …, stelle fest, dass aufgrund der Personen- und Sachdaten</w:t>
      </w:r>
      <w:r>
        <w:rPr>
          <w:rFonts w:cs="AdvPS_SSSB"/>
          <w:szCs w:val="22"/>
        </w:rPr>
        <w:t xml:space="preserve"> </w:t>
      </w:r>
      <w:r w:rsidRPr="00526725">
        <w:rPr>
          <w:rFonts w:cs="AdvPS_SSSB"/>
          <w:szCs w:val="22"/>
        </w:rPr>
        <w:t>des Vorgangs, der Abwicklung der Transaktion und sonstiger</w:t>
      </w:r>
      <w:r>
        <w:rPr>
          <w:rFonts w:cs="AdvPS_SSSB"/>
          <w:szCs w:val="22"/>
        </w:rPr>
        <w:t xml:space="preserve"> </w:t>
      </w:r>
      <w:r w:rsidRPr="00526725">
        <w:rPr>
          <w:rFonts w:cs="AdvPS_SSSB"/>
          <w:szCs w:val="22"/>
        </w:rPr>
        <w:t>Erkenntnisse lediglich ein geringes Geldw</w:t>
      </w:r>
      <w:r>
        <w:rPr>
          <w:rFonts w:cs="AdvPS_SSSB"/>
          <w:szCs w:val="22"/>
        </w:rPr>
        <w:t>ä</w:t>
      </w:r>
      <w:r w:rsidRPr="00526725">
        <w:rPr>
          <w:rFonts w:cs="AdvPS_SSSB"/>
          <w:szCs w:val="22"/>
        </w:rPr>
        <w:t>scherisiko zu verzeichnen</w:t>
      </w:r>
      <w:r>
        <w:rPr>
          <w:rFonts w:cs="AdvPS_SSSB"/>
          <w:szCs w:val="22"/>
        </w:rPr>
        <w:t xml:space="preserve"> </w:t>
      </w:r>
      <w:r w:rsidRPr="00526725">
        <w:rPr>
          <w:rFonts w:cs="AdvPS_SSSB"/>
          <w:szCs w:val="22"/>
        </w:rPr>
        <w:t>ist. Es ergeben sich keine Verbindungen zu Staaten mit</w:t>
      </w:r>
      <w:r>
        <w:rPr>
          <w:rFonts w:cs="AdvPS_SSSB"/>
          <w:szCs w:val="22"/>
        </w:rPr>
        <w:t xml:space="preserve"> </w:t>
      </w:r>
      <w:r w:rsidRPr="00526725">
        <w:rPr>
          <w:rFonts w:cs="AdvPS_SSSB"/>
          <w:szCs w:val="22"/>
        </w:rPr>
        <w:t>erh</w:t>
      </w:r>
      <w:r>
        <w:rPr>
          <w:rFonts w:cs="AdvPS_SSSB"/>
          <w:szCs w:val="22"/>
        </w:rPr>
        <w:t>ö</w:t>
      </w:r>
      <w:r w:rsidRPr="00526725">
        <w:rPr>
          <w:rFonts w:cs="AdvPS_SSSB"/>
          <w:szCs w:val="22"/>
        </w:rPr>
        <w:t>htem Geldw</w:t>
      </w:r>
      <w:r>
        <w:rPr>
          <w:rFonts w:cs="AdvPS_SSSB"/>
          <w:szCs w:val="22"/>
        </w:rPr>
        <w:t>ä</w:t>
      </w:r>
      <w:r w:rsidRPr="00526725">
        <w:rPr>
          <w:rFonts w:cs="AdvPS_SSSB"/>
          <w:szCs w:val="22"/>
        </w:rPr>
        <w:t>scherisiko, die Beteiligten sind keine politisch</w:t>
      </w:r>
      <w:r>
        <w:rPr>
          <w:rFonts w:cs="AdvPS_SSSB"/>
          <w:szCs w:val="22"/>
        </w:rPr>
        <w:t xml:space="preserve"> </w:t>
      </w:r>
      <w:r w:rsidRPr="00526725">
        <w:rPr>
          <w:rFonts w:cs="AdvPS_SSSB"/>
          <w:szCs w:val="22"/>
        </w:rPr>
        <w:t xml:space="preserve">exponierten Personen, die Vertragsgestaltung entspricht </w:t>
      </w:r>
      <w:r>
        <w:rPr>
          <w:rFonts w:cs="AdvPS_SSSB"/>
          <w:szCs w:val="22"/>
        </w:rPr>
        <w:t>ü</w:t>
      </w:r>
      <w:r w:rsidRPr="00526725">
        <w:rPr>
          <w:rFonts w:cs="AdvPS_SSSB"/>
          <w:szCs w:val="22"/>
        </w:rPr>
        <w:t>blichen</w:t>
      </w:r>
      <w:r>
        <w:rPr>
          <w:rFonts w:cs="AdvPS_SSSB"/>
          <w:szCs w:val="22"/>
        </w:rPr>
        <w:t xml:space="preserve"> </w:t>
      </w:r>
      <w:r w:rsidRPr="00526725">
        <w:rPr>
          <w:rFonts w:cs="AdvPS_SSSB"/>
          <w:szCs w:val="22"/>
        </w:rPr>
        <w:t>und bew</w:t>
      </w:r>
      <w:r>
        <w:rPr>
          <w:rFonts w:cs="AdvPS_SSSB"/>
          <w:szCs w:val="22"/>
        </w:rPr>
        <w:t>ä</w:t>
      </w:r>
      <w:r w:rsidRPr="00526725">
        <w:rPr>
          <w:rFonts w:cs="AdvPS_SSSB"/>
          <w:szCs w:val="22"/>
        </w:rPr>
        <w:t>hrten Gepflogenheiten, und die Mittelherkunft ist nachvollziehbar.</w:t>
      </w:r>
      <w:r>
        <w:rPr>
          <w:rFonts w:cs="AdvPS_SSSB"/>
          <w:szCs w:val="22"/>
        </w:rPr>
        <w:t xml:space="preserve"> </w:t>
      </w:r>
      <w:r w:rsidRPr="00526725">
        <w:rPr>
          <w:rFonts w:cs="AdvPS_SSSB"/>
          <w:szCs w:val="22"/>
        </w:rPr>
        <w:t>Auch sonstige Umst</w:t>
      </w:r>
      <w:r>
        <w:rPr>
          <w:rFonts w:cs="AdvPS_SSSB"/>
          <w:szCs w:val="22"/>
        </w:rPr>
        <w:t>ä</w:t>
      </w:r>
      <w:r w:rsidRPr="00526725">
        <w:rPr>
          <w:rFonts w:cs="AdvPS_SSSB"/>
          <w:szCs w:val="22"/>
        </w:rPr>
        <w:t>nde, die in den Anwendungsempfehlungen</w:t>
      </w:r>
      <w:r>
        <w:rPr>
          <w:rFonts w:cs="AdvPS_SSSB"/>
          <w:szCs w:val="22"/>
        </w:rPr>
        <w:t xml:space="preserve"> </w:t>
      </w:r>
      <w:r w:rsidRPr="00526725">
        <w:rPr>
          <w:rFonts w:cs="AdvPS_SSSB"/>
          <w:szCs w:val="22"/>
        </w:rPr>
        <w:t>der BNotK vom Mai 2018 als Risikoindikatoren</w:t>
      </w:r>
      <w:r>
        <w:rPr>
          <w:rFonts w:cs="AdvPS_SSSB"/>
          <w:szCs w:val="22"/>
        </w:rPr>
        <w:t xml:space="preserve"> </w:t>
      </w:r>
      <w:r w:rsidRPr="00526725">
        <w:rPr>
          <w:rFonts w:cs="AdvPS_SSSB"/>
          <w:szCs w:val="22"/>
        </w:rPr>
        <w:t>aufgef</w:t>
      </w:r>
      <w:r>
        <w:rPr>
          <w:rFonts w:cs="AdvPS_SSSB"/>
          <w:szCs w:val="22"/>
        </w:rPr>
        <w:t>ü</w:t>
      </w:r>
      <w:r w:rsidRPr="00526725">
        <w:rPr>
          <w:rFonts w:cs="AdvPS_SSSB"/>
          <w:szCs w:val="22"/>
        </w:rPr>
        <w:t>hrt sind, sind nicht feststellbar.</w:t>
      </w:r>
    </w:p>
    <w:p w:rsidR="00A0105D" w:rsidRDefault="00A0105D" w:rsidP="00A0105D">
      <w:pPr>
        <w:autoSpaceDE w:val="0"/>
        <w:autoSpaceDN w:val="0"/>
        <w:adjustRightInd w:val="0"/>
        <w:rPr>
          <w:rFonts w:cs="AdvPS_SSSB"/>
          <w:szCs w:val="22"/>
        </w:rPr>
      </w:pPr>
    </w:p>
    <w:p w:rsidR="00A0105D" w:rsidRDefault="00A0105D" w:rsidP="00A0105D">
      <w:pPr>
        <w:autoSpaceDE w:val="0"/>
        <w:autoSpaceDN w:val="0"/>
        <w:adjustRightInd w:val="0"/>
        <w:rPr>
          <w:rFonts w:cs="AdvPS_SSSB"/>
          <w:b/>
          <w:szCs w:val="22"/>
        </w:rPr>
      </w:pPr>
      <w:r>
        <w:rPr>
          <w:rFonts w:cs="AdvPS_SSSB"/>
          <w:b/>
          <w:szCs w:val="22"/>
        </w:rPr>
        <w:t xml:space="preserve">S. </w:t>
      </w:r>
      <w:r w:rsidR="00077952">
        <w:rPr>
          <w:rFonts w:cs="AdvPS_SSSB"/>
          <w:b/>
          <w:szCs w:val="22"/>
        </w:rPr>
        <w:t>301/302</w:t>
      </w:r>
    </w:p>
    <w:p w:rsidR="00A0105D" w:rsidRDefault="00836D12" w:rsidP="00A0105D">
      <w:pPr>
        <w:autoSpaceDE w:val="0"/>
        <w:autoSpaceDN w:val="0"/>
        <w:adjustRightInd w:val="0"/>
        <w:rPr>
          <w:rFonts w:cs="AdvPS_SSSB"/>
          <w:b/>
          <w:szCs w:val="22"/>
        </w:rPr>
      </w:pPr>
      <w:r w:rsidRPr="00836D12">
        <w:rPr>
          <w:rFonts w:cs="AdvPS_SSSB"/>
          <w:b/>
          <w:szCs w:val="22"/>
        </w:rPr>
        <w:t>Rechtswahl nach Art. 22 EuG</w:t>
      </w:r>
      <w:r>
        <w:rPr>
          <w:rFonts w:cs="AdvPS_SSSB"/>
          <w:b/>
          <w:szCs w:val="22"/>
        </w:rPr>
        <w:t>ü</w:t>
      </w:r>
      <w:r w:rsidRPr="00836D12">
        <w:rPr>
          <w:rFonts w:cs="AdvPS_SSSB"/>
          <w:b/>
          <w:szCs w:val="22"/>
        </w:rPr>
        <w:t>VO bei bestehender Ehe:</w:t>
      </w:r>
    </w:p>
    <w:p w:rsidR="00836D12" w:rsidRDefault="00836D12" w:rsidP="00836D12">
      <w:pPr>
        <w:autoSpaceDE w:val="0"/>
        <w:autoSpaceDN w:val="0"/>
        <w:adjustRightInd w:val="0"/>
        <w:rPr>
          <w:rFonts w:cs="AdvPS_SSSB"/>
          <w:szCs w:val="22"/>
        </w:rPr>
      </w:pPr>
      <w:r w:rsidRPr="00836D12">
        <w:rPr>
          <w:rFonts w:cs="AdvPS_SSSB"/>
          <w:szCs w:val="22"/>
        </w:rPr>
        <w:t>Wir w</w:t>
      </w:r>
      <w:r>
        <w:rPr>
          <w:rFonts w:cs="AdvPS_SSSB"/>
          <w:szCs w:val="22"/>
        </w:rPr>
        <w:t>ä</w:t>
      </w:r>
      <w:r w:rsidRPr="00836D12">
        <w:rPr>
          <w:rFonts w:cs="AdvPS_SSSB"/>
          <w:szCs w:val="22"/>
        </w:rPr>
        <w:t>hlen f</w:t>
      </w:r>
      <w:r>
        <w:rPr>
          <w:rFonts w:cs="AdvPS_SSSB"/>
          <w:szCs w:val="22"/>
        </w:rPr>
        <w:t>ü</w:t>
      </w:r>
      <w:r w:rsidRPr="00836D12">
        <w:rPr>
          <w:rFonts w:cs="AdvPS_SSSB"/>
          <w:szCs w:val="22"/>
        </w:rPr>
        <w:t>r die gesamten g</w:t>
      </w:r>
      <w:r>
        <w:rPr>
          <w:rFonts w:cs="AdvPS_SSSB"/>
          <w:szCs w:val="22"/>
        </w:rPr>
        <w:t>ü</w:t>
      </w:r>
      <w:r w:rsidRPr="00836D12">
        <w:rPr>
          <w:rFonts w:cs="AdvPS_SSSB"/>
          <w:szCs w:val="22"/>
        </w:rPr>
        <w:t>terrechtlichen</w:t>
      </w:r>
      <w:r>
        <w:rPr>
          <w:rFonts w:cs="AdvPS_SSSB"/>
          <w:szCs w:val="22"/>
        </w:rPr>
        <w:t xml:space="preserve"> </w:t>
      </w:r>
      <w:r w:rsidRPr="00836D12">
        <w:rPr>
          <w:rFonts w:cs="AdvPS_SSSB"/>
          <w:szCs w:val="22"/>
        </w:rPr>
        <w:t>Wirkungen unserer</w:t>
      </w:r>
      <w:r>
        <w:rPr>
          <w:rFonts w:cs="AdvPS_SSSB"/>
          <w:szCs w:val="22"/>
        </w:rPr>
        <w:t xml:space="preserve"> </w:t>
      </w:r>
      <w:r w:rsidRPr="00836D12">
        <w:rPr>
          <w:rFonts w:cs="AdvPS_SSSB"/>
          <w:szCs w:val="22"/>
        </w:rPr>
        <w:t>Ehe das Recht der Bundesrepublik Deutschland.</w:t>
      </w:r>
    </w:p>
    <w:p w:rsidR="00836D12" w:rsidRPr="00836D12" w:rsidRDefault="00836D12" w:rsidP="00836D12">
      <w:pPr>
        <w:autoSpaceDE w:val="0"/>
        <w:autoSpaceDN w:val="0"/>
        <w:adjustRightInd w:val="0"/>
        <w:rPr>
          <w:rFonts w:cs="AdvPS_SSSB"/>
          <w:szCs w:val="22"/>
        </w:rPr>
      </w:pPr>
    </w:p>
    <w:p w:rsidR="00836D12" w:rsidRDefault="00836D12" w:rsidP="00836D12">
      <w:pPr>
        <w:autoSpaceDE w:val="0"/>
        <w:autoSpaceDN w:val="0"/>
        <w:adjustRightInd w:val="0"/>
        <w:rPr>
          <w:rFonts w:cs="AdvPS_SSSB"/>
          <w:szCs w:val="22"/>
        </w:rPr>
      </w:pPr>
      <w:r w:rsidRPr="00836D12">
        <w:rPr>
          <w:rFonts w:cs="AdvPS_SSSB"/>
          <w:szCs w:val="22"/>
        </w:rPr>
        <w:t>Vorstehende Rechtswahl wird getroffen gem</w:t>
      </w:r>
      <w:r>
        <w:rPr>
          <w:rFonts w:cs="AdvPS_SSSB"/>
          <w:szCs w:val="22"/>
        </w:rPr>
        <w:t>ä</w:t>
      </w:r>
      <w:r w:rsidRPr="00836D12">
        <w:rPr>
          <w:rFonts w:cs="AdvPS_SSSB"/>
          <w:szCs w:val="22"/>
        </w:rPr>
        <w:t>ß Art. 22 EuG</w:t>
      </w:r>
      <w:r>
        <w:rPr>
          <w:rFonts w:cs="AdvPS_SSSB"/>
          <w:szCs w:val="22"/>
        </w:rPr>
        <w:t>ü</w:t>
      </w:r>
      <w:r w:rsidRPr="00836D12">
        <w:rPr>
          <w:rFonts w:cs="AdvPS_SSSB"/>
          <w:szCs w:val="22"/>
        </w:rPr>
        <w:t>VO</w:t>
      </w:r>
      <w:r>
        <w:rPr>
          <w:rFonts w:cs="AdvPS_SSSB"/>
          <w:szCs w:val="22"/>
        </w:rPr>
        <w:t xml:space="preserve"> </w:t>
      </w:r>
      <w:r w:rsidRPr="00836D12">
        <w:rPr>
          <w:rFonts w:cs="AdvPS_SSSB"/>
          <w:szCs w:val="22"/>
        </w:rPr>
        <w:t>mit Hinweis darauf, dass der Ehemann/die Ehefrau derzeit seinen</w:t>
      </w:r>
      <w:r>
        <w:rPr>
          <w:rFonts w:cs="AdvPS_SSSB"/>
          <w:szCs w:val="22"/>
        </w:rPr>
        <w:t xml:space="preserve"> </w:t>
      </w:r>
      <w:r w:rsidRPr="00836D12">
        <w:rPr>
          <w:rFonts w:cs="AdvPS_SSSB"/>
          <w:szCs w:val="22"/>
        </w:rPr>
        <w:t>gew</w:t>
      </w:r>
      <w:r>
        <w:rPr>
          <w:rFonts w:cs="AdvPS_SSSB"/>
          <w:szCs w:val="22"/>
        </w:rPr>
        <w:t>ö</w:t>
      </w:r>
      <w:r w:rsidRPr="00836D12">
        <w:rPr>
          <w:rFonts w:cs="AdvPS_SSSB"/>
          <w:szCs w:val="22"/>
        </w:rPr>
        <w:t>hnlichen Aufenthalt in Deutschland hat/derzeit die deutsche</w:t>
      </w:r>
      <w:r>
        <w:rPr>
          <w:rFonts w:cs="AdvPS_SSSB"/>
          <w:szCs w:val="22"/>
        </w:rPr>
        <w:t xml:space="preserve"> </w:t>
      </w:r>
      <w:r w:rsidRPr="00836D12">
        <w:rPr>
          <w:rFonts w:cs="AdvPS_SSSB"/>
          <w:szCs w:val="22"/>
        </w:rPr>
        <w:t>Staatsangeh</w:t>
      </w:r>
      <w:r>
        <w:rPr>
          <w:rFonts w:cs="AdvPS_SSSB"/>
          <w:szCs w:val="22"/>
        </w:rPr>
        <w:t>ö</w:t>
      </w:r>
      <w:r w:rsidRPr="00836D12">
        <w:rPr>
          <w:rFonts w:cs="AdvPS_SSSB"/>
          <w:szCs w:val="22"/>
        </w:rPr>
        <w:t>rigkeit besitzt.</w:t>
      </w:r>
    </w:p>
    <w:p w:rsidR="00836D12" w:rsidRPr="00836D12" w:rsidRDefault="00836D12" w:rsidP="00836D12">
      <w:pPr>
        <w:autoSpaceDE w:val="0"/>
        <w:autoSpaceDN w:val="0"/>
        <w:adjustRightInd w:val="0"/>
        <w:rPr>
          <w:rFonts w:cs="AdvPS_SSSB"/>
          <w:szCs w:val="22"/>
        </w:rPr>
      </w:pPr>
    </w:p>
    <w:p w:rsidR="00836D12" w:rsidRDefault="00836D12" w:rsidP="00836D12">
      <w:pPr>
        <w:autoSpaceDE w:val="0"/>
        <w:autoSpaceDN w:val="0"/>
        <w:adjustRightInd w:val="0"/>
        <w:rPr>
          <w:rFonts w:cs="AdvPS_SSSB"/>
          <w:szCs w:val="22"/>
        </w:rPr>
      </w:pPr>
      <w:r w:rsidRPr="00836D12">
        <w:rPr>
          <w:rFonts w:cs="AdvPS_SSSB"/>
          <w:szCs w:val="22"/>
        </w:rPr>
        <w:t>Die Wirkungen dieser Rechtswahl sollen ab sofort gelten/sollen,</w:t>
      </w:r>
      <w:r>
        <w:rPr>
          <w:rFonts w:cs="AdvPS_SSSB"/>
          <w:szCs w:val="22"/>
        </w:rPr>
        <w:t xml:space="preserve"> </w:t>
      </w:r>
      <w:r w:rsidRPr="00836D12">
        <w:rPr>
          <w:rFonts w:cs="AdvPS_SSSB"/>
          <w:szCs w:val="22"/>
        </w:rPr>
        <w:t>wenn m</w:t>
      </w:r>
      <w:r>
        <w:rPr>
          <w:rFonts w:cs="AdvPS_SSSB"/>
          <w:szCs w:val="22"/>
        </w:rPr>
        <w:t>ö</w:t>
      </w:r>
      <w:r w:rsidRPr="00836D12">
        <w:rPr>
          <w:rFonts w:cs="AdvPS_SSSB"/>
          <w:szCs w:val="22"/>
        </w:rPr>
        <w:t>glich, r</w:t>
      </w:r>
      <w:r>
        <w:rPr>
          <w:rFonts w:cs="AdvPS_SSSB"/>
          <w:szCs w:val="22"/>
        </w:rPr>
        <w:t>ü</w:t>
      </w:r>
      <w:r w:rsidRPr="00836D12">
        <w:rPr>
          <w:rFonts w:cs="AdvPS_SSSB"/>
          <w:szCs w:val="22"/>
        </w:rPr>
        <w:t>ckwirkend ab der Eheschließung gelten; uns ist</w:t>
      </w:r>
      <w:r>
        <w:rPr>
          <w:rFonts w:cs="AdvPS_SSSB"/>
          <w:szCs w:val="22"/>
        </w:rPr>
        <w:t xml:space="preserve"> </w:t>
      </w:r>
      <w:r w:rsidRPr="00836D12">
        <w:rPr>
          <w:rFonts w:cs="AdvPS_SSSB"/>
          <w:szCs w:val="22"/>
        </w:rPr>
        <w:t>bekannt, dass hierdurch keine Anspr</w:t>
      </w:r>
      <w:r>
        <w:rPr>
          <w:rFonts w:cs="AdvPS_SSSB"/>
          <w:szCs w:val="22"/>
        </w:rPr>
        <w:t>ü</w:t>
      </w:r>
      <w:r w:rsidRPr="00836D12">
        <w:rPr>
          <w:rFonts w:cs="AdvPS_SSSB"/>
          <w:szCs w:val="22"/>
        </w:rPr>
        <w:t>che Dritter beeintr</w:t>
      </w:r>
      <w:r>
        <w:rPr>
          <w:rFonts w:cs="AdvPS_SSSB"/>
          <w:szCs w:val="22"/>
        </w:rPr>
        <w:t>ä</w:t>
      </w:r>
      <w:r w:rsidRPr="00836D12">
        <w:rPr>
          <w:rFonts w:cs="AdvPS_SSSB"/>
          <w:szCs w:val="22"/>
        </w:rPr>
        <w:t>chtigt</w:t>
      </w:r>
      <w:r>
        <w:rPr>
          <w:rFonts w:cs="AdvPS_SSSB"/>
          <w:szCs w:val="22"/>
        </w:rPr>
        <w:t xml:space="preserve"> </w:t>
      </w:r>
      <w:r w:rsidRPr="00836D12">
        <w:rPr>
          <w:rFonts w:cs="AdvPS_SSSB"/>
          <w:szCs w:val="22"/>
        </w:rPr>
        <w:t>werden d</w:t>
      </w:r>
      <w:r>
        <w:rPr>
          <w:rFonts w:cs="AdvPS_SSSB"/>
          <w:szCs w:val="22"/>
        </w:rPr>
        <w:t>ü</w:t>
      </w:r>
      <w:r w:rsidRPr="00836D12">
        <w:rPr>
          <w:rFonts w:cs="AdvPS_SSSB"/>
          <w:szCs w:val="22"/>
        </w:rPr>
        <w:t>rfen (Art. 22 Abs. 3 EuG</w:t>
      </w:r>
      <w:r>
        <w:rPr>
          <w:rFonts w:cs="AdvPS_SSSB"/>
          <w:szCs w:val="22"/>
        </w:rPr>
        <w:t>ü</w:t>
      </w:r>
      <w:r w:rsidRPr="00836D12">
        <w:rPr>
          <w:rFonts w:cs="AdvPS_SSSB"/>
          <w:szCs w:val="22"/>
        </w:rPr>
        <w:t>VO).</w:t>
      </w:r>
    </w:p>
    <w:p w:rsidR="00836D12" w:rsidRPr="00836D12" w:rsidRDefault="00836D12" w:rsidP="00836D12">
      <w:pPr>
        <w:autoSpaceDE w:val="0"/>
        <w:autoSpaceDN w:val="0"/>
        <w:adjustRightInd w:val="0"/>
        <w:rPr>
          <w:rFonts w:cs="AdvPS_SSSB"/>
          <w:szCs w:val="22"/>
        </w:rPr>
      </w:pPr>
    </w:p>
    <w:p w:rsidR="00836D12" w:rsidRDefault="00836D12" w:rsidP="00836D12">
      <w:pPr>
        <w:autoSpaceDE w:val="0"/>
        <w:autoSpaceDN w:val="0"/>
        <w:adjustRightInd w:val="0"/>
        <w:rPr>
          <w:rFonts w:cs="AdvPS_SSSB"/>
          <w:szCs w:val="22"/>
        </w:rPr>
      </w:pPr>
      <w:r w:rsidRPr="00836D12">
        <w:rPr>
          <w:rFonts w:cs="AdvPS_SSSB"/>
          <w:szCs w:val="22"/>
        </w:rPr>
        <w:t>Aufgrund dieser Rechtswahl tritt der gesetzliche G</w:t>
      </w:r>
      <w:r>
        <w:rPr>
          <w:rFonts w:cs="AdvPS_SSSB"/>
          <w:szCs w:val="22"/>
        </w:rPr>
        <w:t>ü</w:t>
      </w:r>
      <w:r w:rsidRPr="00836D12">
        <w:rPr>
          <w:rFonts w:cs="AdvPS_SSSB"/>
          <w:szCs w:val="22"/>
        </w:rPr>
        <w:t>terstand der</w:t>
      </w:r>
      <w:r>
        <w:rPr>
          <w:rFonts w:cs="AdvPS_SSSB"/>
          <w:szCs w:val="22"/>
        </w:rPr>
        <w:t xml:space="preserve"> </w:t>
      </w:r>
      <w:r w:rsidRPr="00836D12">
        <w:rPr>
          <w:rFonts w:cs="AdvPS_SSSB"/>
          <w:szCs w:val="22"/>
        </w:rPr>
        <w:t xml:space="preserve">Zugewinngemeinschaft des deutschen Rechts ein. Uns ist insbesondere bekannt, dass eine Vermischung des </w:t>
      </w:r>
      <w:r w:rsidRPr="00836D12">
        <w:rPr>
          <w:rFonts w:cs="AdvPS_SSSB"/>
          <w:szCs w:val="22"/>
        </w:rPr>
        <w:lastRenderedPageBreak/>
        <w:t>eingebrachten</w:t>
      </w:r>
      <w:r>
        <w:rPr>
          <w:rFonts w:cs="AdvPS_SSSB"/>
          <w:szCs w:val="22"/>
        </w:rPr>
        <w:t xml:space="preserve"> </w:t>
      </w:r>
      <w:r w:rsidRPr="00836D12">
        <w:rPr>
          <w:rFonts w:cs="AdvPS_SSSB"/>
          <w:szCs w:val="22"/>
        </w:rPr>
        <w:t>bzw. sp</w:t>
      </w:r>
      <w:r>
        <w:rPr>
          <w:rFonts w:cs="AdvPS_SSSB"/>
          <w:szCs w:val="22"/>
        </w:rPr>
        <w:t>ä</w:t>
      </w:r>
      <w:r w:rsidRPr="00836D12">
        <w:rPr>
          <w:rFonts w:cs="AdvPS_SSSB"/>
          <w:szCs w:val="22"/>
        </w:rPr>
        <w:t>ter erworbenen Verm</w:t>
      </w:r>
      <w:r>
        <w:rPr>
          <w:rFonts w:cs="AdvPS_SSSB"/>
          <w:szCs w:val="22"/>
        </w:rPr>
        <w:t>ö</w:t>
      </w:r>
      <w:r w:rsidRPr="00836D12">
        <w:rPr>
          <w:rFonts w:cs="AdvPS_SSSB"/>
          <w:szCs w:val="22"/>
        </w:rPr>
        <w:t>gens jedes Ehegatten nicht stattfindet,</w:t>
      </w:r>
      <w:r>
        <w:rPr>
          <w:rFonts w:cs="AdvPS_SSSB"/>
          <w:szCs w:val="22"/>
        </w:rPr>
        <w:t xml:space="preserve"> </w:t>
      </w:r>
      <w:r w:rsidRPr="00836D12">
        <w:rPr>
          <w:rFonts w:cs="AdvPS_SSSB"/>
          <w:szCs w:val="22"/>
        </w:rPr>
        <w:t>vielmehr jeder Ehegatte sein Verm</w:t>
      </w:r>
      <w:r>
        <w:rPr>
          <w:rFonts w:cs="AdvPS_SSSB"/>
          <w:szCs w:val="22"/>
        </w:rPr>
        <w:t>ö</w:t>
      </w:r>
      <w:r w:rsidRPr="00836D12">
        <w:rPr>
          <w:rFonts w:cs="AdvPS_SSSB"/>
          <w:szCs w:val="22"/>
        </w:rPr>
        <w:t>gen selbst verwaltet,</w:t>
      </w:r>
      <w:r>
        <w:rPr>
          <w:rFonts w:cs="AdvPS_SSSB"/>
          <w:szCs w:val="22"/>
        </w:rPr>
        <w:t xml:space="preserve"> </w:t>
      </w:r>
      <w:r w:rsidRPr="00836D12">
        <w:rPr>
          <w:rFonts w:cs="AdvPS_SSSB"/>
          <w:szCs w:val="22"/>
        </w:rPr>
        <w:t>solange nicht das nahezu gesamte Verm</w:t>
      </w:r>
      <w:r>
        <w:rPr>
          <w:rFonts w:cs="AdvPS_SSSB"/>
          <w:szCs w:val="22"/>
        </w:rPr>
        <w:t>ö</w:t>
      </w:r>
      <w:r w:rsidRPr="00836D12">
        <w:rPr>
          <w:rFonts w:cs="AdvPS_SSSB"/>
          <w:szCs w:val="22"/>
        </w:rPr>
        <w:t>gen betroffen ist. Bei</w:t>
      </w:r>
      <w:r>
        <w:rPr>
          <w:rFonts w:cs="AdvPS_SSSB"/>
          <w:szCs w:val="22"/>
        </w:rPr>
        <w:t xml:space="preserve"> </w:t>
      </w:r>
      <w:r w:rsidRPr="00836D12">
        <w:rPr>
          <w:rFonts w:cs="AdvPS_SSSB"/>
          <w:szCs w:val="22"/>
        </w:rPr>
        <w:t>Beendigung des</w:t>
      </w:r>
      <w:r>
        <w:rPr>
          <w:rFonts w:cs="AdvPS_SSSB"/>
          <w:szCs w:val="22"/>
        </w:rPr>
        <w:t xml:space="preserve"> </w:t>
      </w:r>
      <w:r w:rsidRPr="00836D12">
        <w:rPr>
          <w:rFonts w:cs="AdvPS_SSSB"/>
          <w:szCs w:val="22"/>
        </w:rPr>
        <w:t>G</w:t>
      </w:r>
      <w:r>
        <w:rPr>
          <w:rFonts w:cs="AdvPS_SSSB"/>
          <w:szCs w:val="22"/>
        </w:rPr>
        <w:t>ü</w:t>
      </w:r>
      <w:r w:rsidRPr="00836D12">
        <w:rPr>
          <w:rFonts w:cs="AdvPS_SSSB"/>
          <w:szCs w:val="22"/>
        </w:rPr>
        <w:t>terstandes entsteht ein Anspruch auf Ausgleich</w:t>
      </w:r>
      <w:r>
        <w:rPr>
          <w:rFonts w:cs="AdvPS_SSSB"/>
          <w:szCs w:val="22"/>
        </w:rPr>
        <w:t xml:space="preserve"> </w:t>
      </w:r>
      <w:r w:rsidRPr="00836D12">
        <w:rPr>
          <w:rFonts w:cs="AdvPS_SSSB"/>
          <w:szCs w:val="22"/>
        </w:rPr>
        <w:t>des jeweils erzielten Zugewinns, wobei geerbtes oder von Dritten</w:t>
      </w:r>
      <w:r>
        <w:rPr>
          <w:rFonts w:cs="AdvPS_SSSB"/>
          <w:szCs w:val="22"/>
        </w:rPr>
        <w:t xml:space="preserve"> </w:t>
      </w:r>
      <w:r w:rsidRPr="00836D12">
        <w:rPr>
          <w:rFonts w:cs="AdvPS_SSSB"/>
          <w:szCs w:val="22"/>
        </w:rPr>
        <w:t>geschenktes Verm</w:t>
      </w:r>
      <w:r>
        <w:rPr>
          <w:rFonts w:cs="AdvPS_SSSB"/>
          <w:szCs w:val="22"/>
        </w:rPr>
        <w:t>ö</w:t>
      </w:r>
      <w:r w:rsidRPr="00836D12">
        <w:rPr>
          <w:rFonts w:cs="AdvPS_SSSB"/>
          <w:szCs w:val="22"/>
        </w:rPr>
        <w:t>gen als Anfangsverm</w:t>
      </w:r>
      <w:r>
        <w:rPr>
          <w:rFonts w:cs="AdvPS_SSSB"/>
          <w:szCs w:val="22"/>
        </w:rPr>
        <w:t>ö</w:t>
      </w:r>
      <w:r w:rsidRPr="00836D12">
        <w:rPr>
          <w:rFonts w:cs="AdvPS_SSSB"/>
          <w:szCs w:val="22"/>
        </w:rPr>
        <w:t>gen gilt. Bei diesem</w:t>
      </w:r>
      <w:r>
        <w:rPr>
          <w:rFonts w:cs="AdvPS_SSSB"/>
          <w:szCs w:val="22"/>
        </w:rPr>
        <w:t xml:space="preserve"> </w:t>
      </w:r>
      <w:r w:rsidRPr="00836D12">
        <w:rPr>
          <w:rFonts w:cs="AdvPS_SSSB"/>
          <w:szCs w:val="22"/>
        </w:rPr>
        <w:t>G</w:t>
      </w:r>
      <w:r>
        <w:rPr>
          <w:rFonts w:cs="AdvPS_SSSB"/>
          <w:szCs w:val="22"/>
        </w:rPr>
        <w:t>ü</w:t>
      </w:r>
      <w:r w:rsidRPr="00836D12">
        <w:rPr>
          <w:rFonts w:cs="AdvPS_SSSB"/>
          <w:szCs w:val="22"/>
        </w:rPr>
        <w:t>terstand soll es verbleiben, und zwar nach Maßgabe der jetzt</w:t>
      </w:r>
      <w:r>
        <w:rPr>
          <w:rFonts w:cs="AdvPS_SSSB"/>
          <w:szCs w:val="22"/>
        </w:rPr>
        <w:t xml:space="preserve"> </w:t>
      </w:r>
      <w:r w:rsidRPr="00836D12">
        <w:rPr>
          <w:rFonts w:cs="AdvPS_SSSB"/>
          <w:szCs w:val="22"/>
        </w:rPr>
        <w:t>geltenden gesetzlichen Bestimmungen und mit allen zuk</w:t>
      </w:r>
      <w:r>
        <w:rPr>
          <w:rFonts w:cs="AdvPS_SSSB"/>
          <w:szCs w:val="22"/>
        </w:rPr>
        <w:t>ü</w:t>
      </w:r>
      <w:r w:rsidRPr="00836D12">
        <w:rPr>
          <w:rFonts w:cs="AdvPS_SSSB"/>
          <w:szCs w:val="22"/>
        </w:rPr>
        <w:t>nftigen</w:t>
      </w:r>
      <w:r>
        <w:rPr>
          <w:rFonts w:cs="AdvPS_SSSB"/>
          <w:szCs w:val="22"/>
        </w:rPr>
        <w:t xml:space="preserve"> Ä</w:t>
      </w:r>
      <w:r w:rsidRPr="00836D12">
        <w:rPr>
          <w:rFonts w:cs="AdvPS_SSSB"/>
          <w:szCs w:val="22"/>
        </w:rPr>
        <w:t>nderungen des gesetzlichen G</w:t>
      </w:r>
      <w:r>
        <w:rPr>
          <w:rFonts w:cs="AdvPS_SSSB"/>
          <w:szCs w:val="22"/>
        </w:rPr>
        <w:t>ü</w:t>
      </w:r>
      <w:r w:rsidRPr="00836D12">
        <w:rPr>
          <w:rFonts w:cs="AdvPS_SSSB"/>
          <w:szCs w:val="22"/>
        </w:rPr>
        <w:t>terstandes.</w:t>
      </w:r>
    </w:p>
    <w:p w:rsidR="00836D12" w:rsidRPr="00836D12" w:rsidRDefault="00836D12" w:rsidP="00836D12">
      <w:pPr>
        <w:autoSpaceDE w:val="0"/>
        <w:autoSpaceDN w:val="0"/>
        <w:adjustRightInd w:val="0"/>
        <w:rPr>
          <w:rFonts w:cs="AdvPS_SSSB"/>
          <w:szCs w:val="22"/>
        </w:rPr>
      </w:pPr>
    </w:p>
    <w:p w:rsidR="00836D12" w:rsidRPr="00836D12" w:rsidRDefault="00836D12" w:rsidP="00836D12">
      <w:pPr>
        <w:autoSpaceDE w:val="0"/>
        <w:autoSpaceDN w:val="0"/>
        <w:adjustRightInd w:val="0"/>
        <w:rPr>
          <w:rFonts w:cs="AdvPS_SSSB"/>
          <w:szCs w:val="22"/>
        </w:rPr>
      </w:pPr>
      <w:r w:rsidRPr="00836D12">
        <w:rPr>
          <w:rFonts w:cs="AdvPS_SSSB"/>
          <w:szCs w:val="22"/>
        </w:rPr>
        <w:t>Eine Auseinandersetzung hinsichtlich des beendeten bisherigen</w:t>
      </w:r>
      <w:r>
        <w:rPr>
          <w:rFonts w:cs="AdvPS_SSSB"/>
          <w:szCs w:val="22"/>
        </w:rPr>
        <w:t xml:space="preserve"> </w:t>
      </w:r>
      <w:r w:rsidRPr="00836D12">
        <w:rPr>
          <w:rFonts w:cs="AdvPS_SSSB"/>
          <w:szCs w:val="22"/>
        </w:rPr>
        <w:t>G</w:t>
      </w:r>
      <w:r>
        <w:rPr>
          <w:rFonts w:cs="AdvPS_SSSB"/>
          <w:szCs w:val="22"/>
        </w:rPr>
        <w:t>ü</w:t>
      </w:r>
      <w:r w:rsidRPr="00836D12">
        <w:rPr>
          <w:rFonts w:cs="AdvPS_SSSB"/>
          <w:szCs w:val="22"/>
        </w:rPr>
        <w:t>terstandes soll in dieser Urkunde nicht stattfinden. Wir verpflichten</w:t>
      </w:r>
      <w:r>
        <w:rPr>
          <w:rFonts w:cs="AdvPS_SSSB"/>
          <w:szCs w:val="22"/>
        </w:rPr>
        <w:t xml:space="preserve"> </w:t>
      </w:r>
      <w:r w:rsidRPr="00836D12">
        <w:rPr>
          <w:rFonts w:cs="AdvPS_SSSB"/>
          <w:szCs w:val="22"/>
        </w:rPr>
        <w:t>uns zur Mitwirkung an allen hierf</w:t>
      </w:r>
      <w:r>
        <w:rPr>
          <w:rFonts w:cs="AdvPS_SSSB"/>
          <w:szCs w:val="22"/>
        </w:rPr>
        <w:t>ü</w:t>
      </w:r>
      <w:r w:rsidRPr="00836D12">
        <w:rPr>
          <w:rFonts w:cs="AdvPS_SSSB"/>
          <w:szCs w:val="22"/>
        </w:rPr>
        <w:t>r erforderlichen</w:t>
      </w:r>
    </w:p>
    <w:p w:rsidR="00836D12" w:rsidRDefault="00836D12" w:rsidP="00836D12">
      <w:pPr>
        <w:autoSpaceDE w:val="0"/>
        <w:autoSpaceDN w:val="0"/>
        <w:adjustRightInd w:val="0"/>
        <w:rPr>
          <w:rFonts w:cs="AdvPS_SSSB"/>
          <w:szCs w:val="22"/>
        </w:rPr>
      </w:pPr>
      <w:r w:rsidRPr="00836D12">
        <w:rPr>
          <w:rFonts w:cs="AdvPS_SSSB"/>
          <w:szCs w:val="22"/>
        </w:rPr>
        <w:t>Maßnahmen.</w:t>
      </w:r>
    </w:p>
    <w:p w:rsidR="00836D12" w:rsidRPr="00836D12" w:rsidRDefault="00836D12" w:rsidP="00836D12">
      <w:pPr>
        <w:autoSpaceDE w:val="0"/>
        <w:autoSpaceDN w:val="0"/>
        <w:adjustRightInd w:val="0"/>
        <w:rPr>
          <w:rFonts w:cs="AdvPS_SSSB"/>
          <w:szCs w:val="22"/>
        </w:rPr>
      </w:pPr>
    </w:p>
    <w:p w:rsidR="00836D12" w:rsidRDefault="00836D12" w:rsidP="00836D12">
      <w:pPr>
        <w:autoSpaceDE w:val="0"/>
        <w:autoSpaceDN w:val="0"/>
        <w:adjustRightInd w:val="0"/>
        <w:rPr>
          <w:rFonts w:cs="AdvPS_SSSB"/>
          <w:szCs w:val="22"/>
        </w:rPr>
      </w:pPr>
      <w:r w:rsidRPr="00836D12">
        <w:rPr>
          <w:rFonts w:cs="AdvPS_SSSB"/>
          <w:szCs w:val="22"/>
        </w:rPr>
        <w:t>Der Notar hat uns darauf hingewiesen, dass aufgrund dieser</w:t>
      </w:r>
      <w:r>
        <w:rPr>
          <w:rFonts w:cs="AdvPS_SSSB"/>
          <w:szCs w:val="22"/>
        </w:rPr>
        <w:t xml:space="preserve"> </w:t>
      </w:r>
      <w:r w:rsidRPr="00836D12">
        <w:rPr>
          <w:rFonts w:cs="AdvPS_SSSB"/>
          <w:szCs w:val="22"/>
        </w:rPr>
        <w:t>Rechtswahl aus Sicht der an der EuG</w:t>
      </w:r>
      <w:r>
        <w:rPr>
          <w:rFonts w:cs="AdvPS_SSSB"/>
          <w:szCs w:val="22"/>
        </w:rPr>
        <w:t>ü</w:t>
      </w:r>
      <w:r w:rsidRPr="00836D12">
        <w:rPr>
          <w:rFonts w:cs="AdvPS_SSSB"/>
          <w:szCs w:val="22"/>
        </w:rPr>
        <w:t>VO teilnehmenden Mitgliedstaaten</w:t>
      </w:r>
      <w:r>
        <w:rPr>
          <w:rFonts w:cs="AdvPS_SSSB"/>
          <w:szCs w:val="22"/>
        </w:rPr>
        <w:t xml:space="preserve"> </w:t>
      </w:r>
      <w:r w:rsidRPr="00836D12">
        <w:rPr>
          <w:rFonts w:cs="AdvPS_SSSB"/>
          <w:szCs w:val="22"/>
        </w:rPr>
        <w:t>ein einheitliches Recht auf unser gesamtes Verm</w:t>
      </w:r>
      <w:r>
        <w:rPr>
          <w:rFonts w:cs="AdvPS_SSSB"/>
          <w:szCs w:val="22"/>
        </w:rPr>
        <w:t>ö</w:t>
      </w:r>
      <w:r w:rsidRPr="00836D12">
        <w:rPr>
          <w:rFonts w:cs="AdvPS_SSSB"/>
          <w:szCs w:val="22"/>
        </w:rPr>
        <w:t>gen</w:t>
      </w:r>
      <w:r>
        <w:rPr>
          <w:rFonts w:cs="AdvPS_SSSB"/>
          <w:szCs w:val="22"/>
        </w:rPr>
        <w:t xml:space="preserve"> </w:t>
      </w:r>
      <w:r w:rsidRPr="00836D12">
        <w:rPr>
          <w:rFonts w:cs="AdvPS_SSSB"/>
          <w:szCs w:val="22"/>
        </w:rPr>
        <w:t>Anwendung findet. Etwaige vorherige gegenst</w:t>
      </w:r>
      <w:r>
        <w:rPr>
          <w:rFonts w:cs="AdvPS_SSSB"/>
          <w:szCs w:val="22"/>
        </w:rPr>
        <w:t>ä</w:t>
      </w:r>
      <w:r w:rsidRPr="00836D12">
        <w:rPr>
          <w:rFonts w:cs="AdvPS_SSSB"/>
          <w:szCs w:val="22"/>
        </w:rPr>
        <w:t>ndlich beschr</w:t>
      </w:r>
      <w:r>
        <w:rPr>
          <w:rFonts w:cs="AdvPS_SSSB"/>
          <w:szCs w:val="22"/>
        </w:rPr>
        <w:t>ä</w:t>
      </w:r>
      <w:r w:rsidRPr="00836D12">
        <w:rPr>
          <w:rFonts w:cs="AdvPS_SSSB"/>
          <w:szCs w:val="22"/>
        </w:rPr>
        <w:t>nkte</w:t>
      </w:r>
      <w:r>
        <w:rPr>
          <w:rFonts w:cs="AdvPS_SSSB"/>
          <w:szCs w:val="22"/>
        </w:rPr>
        <w:t xml:space="preserve"> </w:t>
      </w:r>
      <w:r w:rsidRPr="00836D12">
        <w:rPr>
          <w:rFonts w:cs="AdvPS_SSSB"/>
          <w:szCs w:val="22"/>
        </w:rPr>
        <w:t>Rechtswahlen bzgl. der g</w:t>
      </w:r>
      <w:r>
        <w:rPr>
          <w:rFonts w:cs="AdvPS_SSSB"/>
          <w:szCs w:val="22"/>
        </w:rPr>
        <w:t>ü</w:t>
      </w:r>
      <w:r w:rsidRPr="00836D12">
        <w:rPr>
          <w:rFonts w:cs="AdvPS_SSSB"/>
          <w:szCs w:val="22"/>
        </w:rPr>
        <w:t>terrechtlichen Wirkungen unserer Ehe</w:t>
      </w:r>
      <w:r>
        <w:rPr>
          <w:rFonts w:cs="AdvPS_SSSB"/>
          <w:szCs w:val="22"/>
        </w:rPr>
        <w:t xml:space="preserve"> </w:t>
      </w:r>
      <w:r w:rsidRPr="00836D12">
        <w:rPr>
          <w:rFonts w:cs="AdvPS_SSSB"/>
          <w:szCs w:val="22"/>
        </w:rPr>
        <w:t>im Hinblick auf bestimmte Verm</w:t>
      </w:r>
      <w:r>
        <w:rPr>
          <w:rFonts w:cs="AdvPS_SSSB"/>
          <w:szCs w:val="22"/>
        </w:rPr>
        <w:t>ö</w:t>
      </w:r>
      <w:r w:rsidRPr="00836D12">
        <w:rPr>
          <w:rFonts w:cs="AdvPS_SSSB"/>
          <w:szCs w:val="22"/>
        </w:rPr>
        <w:t>gensgegenst</w:t>
      </w:r>
      <w:r>
        <w:rPr>
          <w:rFonts w:cs="AdvPS_SSSB"/>
          <w:szCs w:val="22"/>
        </w:rPr>
        <w:t>ä</w:t>
      </w:r>
      <w:r w:rsidRPr="00836D12">
        <w:rPr>
          <w:rFonts w:cs="AdvPS_SSSB"/>
          <w:szCs w:val="22"/>
        </w:rPr>
        <w:t>nde sowie allgemeine</w:t>
      </w:r>
      <w:r>
        <w:rPr>
          <w:rFonts w:cs="AdvPS_SSSB"/>
          <w:szCs w:val="22"/>
        </w:rPr>
        <w:t xml:space="preserve"> </w:t>
      </w:r>
      <w:r w:rsidRPr="00836D12">
        <w:rPr>
          <w:rFonts w:cs="AdvPS_SSSB"/>
          <w:szCs w:val="22"/>
        </w:rPr>
        <w:t>Rechtswahlen bzgl. der g</w:t>
      </w:r>
      <w:r>
        <w:rPr>
          <w:rFonts w:cs="AdvPS_SSSB"/>
          <w:szCs w:val="22"/>
        </w:rPr>
        <w:t>ü</w:t>
      </w:r>
      <w:r w:rsidRPr="00836D12">
        <w:rPr>
          <w:rFonts w:cs="AdvPS_SSSB"/>
          <w:szCs w:val="22"/>
        </w:rPr>
        <w:t>terrechtlichen Wirkungen unserer</w:t>
      </w:r>
      <w:r>
        <w:rPr>
          <w:rFonts w:cs="AdvPS_SSSB"/>
          <w:szCs w:val="22"/>
        </w:rPr>
        <w:t xml:space="preserve"> </w:t>
      </w:r>
      <w:r w:rsidRPr="00836D12">
        <w:rPr>
          <w:rFonts w:cs="AdvPS_SSSB"/>
          <w:szCs w:val="22"/>
        </w:rPr>
        <w:t>Ehe verlieren ihre</w:t>
      </w:r>
      <w:r>
        <w:rPr>
          <w:rFonts w:cs="AdvPS_SSSB"/>
          <w:szCs w:val="22"/>
        </w:rPr>
        <w:t xml:space="preserve"> </w:t>
      </w:r>
      <w:r w:rsidRPr="00836D12">
        <w:rPr>
          <w:rFonts w:cs="AdvPS_SSSB"/>
          <w:szCs w:val="22"/>
        </w:rPr>
        <w:t>Wirkung.</w:t>
      </w:r>
    </w:p>
    <w:p w:rsidR="00836D12" w:rsidRPr="00836D12" w:rsidRDefault="00836D12" w:rsidP="00836D12">
      <w:pPr>
        <w:autoSpaceDE w:val="0"/>
        <w:autoSpaceDN w:val="0"/>
        <w:adjustRightInd w:val="0"/>
        <w:rPr>
          <w:rFonts w:cs="AdvPS_SSSB"/>
          <w:szCs w:val="22"/>
        </w:rPr>
      </w:pPr>
    </w:p>
    <w:p w:rsidR="00836D12" w:rsidRDefault="00836D12" w:rsidP="00836D12">
      <w:pPr>
        <w:autoSpaceDE w:val="0"/>
        <w:autoSpaceDN w:val="0"/>
        <w:adjustRightInd w:val="0"/>
        <w:rPr>
          <w:rFonts w:cs="AdvPS_SSSB"/>
          <w:szCs w:val="22"/>
        </w:rPr>
      </w:pPr>
      <w:r w:rsidRPr="00836D12">
        <w:rPr>
          <w:rFonts w:cs="AdvPS_SSSB"/>
          <w:szCs w:val="22"/>
        </w:rPr>
        <w:t>Wir beantragen, die Rechtswahl in das G</w:t>
      </w:r>
      <w:r>
        <w:rPr>
          <w:rFonts w:cs="AdvPS_SSSB"/>
          <w:szCs w:val="22"/>
        </w:rPr>
        <w:t>ü</w:t>
      </w:r>
      <w:r w:rsidRPr="00836D12">
        <w:rPr>
          <w:rFonts w:cs="AdvPS_SSSB"/>
          <w:szCs w:val="22"/>
        </w:rPr>
        <w:t>terrechtsregister des</w:t>
      </w:r>
      <w:r>
        <w:rPr>
          <w:rFonts w:cs="AdvPS_SSSB"/>
          <w:szCs w:val="22"/>
        </w:rPr>
        <w:t xml:space="preserve"> </w:t>
      </w:r>
      <w:r w:rsidRPr="00836D12">
        <w:rPr>
          <w:rFonts w:cs="AdvPS_SSSB"/>
          <w:szCs w:val="22"/>
        </w:rPr>
        <w:t>zust</w:t>
      </w:r>
      <w:r>
        <w:rPr>
          <w:rFonts w:cs="AdvPS_SSSB"/>
          <w:szCs w:val="22"/>
        </w:rPr>
        <w:t>ä</w:t>
      </w:r>
      <w:r w:rsidRPr="00836D12">
        <w:rPr>
          <w:rFonts w:cs="AdvPS_SSSB"/>
          <w:szCs w:val="22"/>
        </w:rPr>
        <w:t>ndigen deutschen Amtsgerichts einzutragen. Der beurkundende</w:t>
      </w:r>
      <w:r>
        <w:rPr>
          <w:rFonts w:cs="AdvPS_SSSB"/>
          <w:szCs w:val="22"/>
        </w:rPr>
        <w:t xml:space="preserve"> </w:t>
      </w:r>
      <w:r w:rsidRPr="00836D12">
        <w:rPr>
          <w:rFonts w:cs="AdvPS_SSSB"/>
          <w:szCs w:val="22"/>
        </w:rPr>
        <w:t>Notar soll diesen Antrag aber erst stellen, wenn einer von</w:t>
      </w:r>
      <w:r>
        <w:rPr>
          <w:rFonts w:cs="AdvPS_SSSB"/>
          <w:szCs w:val="22"/>
        </w:rPr>
        <w:t xml:space="preserve"> </w:t>
      </w:r>
      <w:r w:rsidRPr="00836D12">
        <w:rPr>
          <w:rFonts w:cs="AdvPS_SSSB"/>
          <w:szCs w:val="22"/>
        </w:rPr>
        <w:t>uns hierzu die schriftliche Anweisung erteilt.</w:t>
      </w:r>
    </w:p>
    <w:p w:rsidR="00836D12" w:rsidRPr="00836D12" w:rsidRDefault="00836D12" w:rsidP="00836D12">
      <w:pPr>
        <w:autoSpaceDE w:val="0"/>
        <w:autoSpaceDN w:val="0"/>
        <w:adjustRightInd w:val="0"/>
        <w:rPr>
          <w:rFonts w:cs="AdvPS_SSSB"/>
          <w:szCs w:val="22"/>
        </w:rPr>
      </w:pPr>
    </w:p>
    <w:p w:rsidR="00836D12" w:rsidRDefault="00836D12" w:rsidP="00836D12">
      <w:pPr>
        <w:autoSpaceDE w:val="0"/>
        <w:autoSpaceDN w:val="0"/>
        <w:adjustRightInd w:val="0"/>
        <w:rPr>
          <w:rFonts w:cs="AdvPS_SSSB"/>
          <w:szCs w:val="22"/>
        </w:rPr>
      </w:pPr>
      <w:r w:rsidRPr="00836D12">
        <w:rPr>
          <w:rFonts w:cs="AdvPS_SSSB"/>
          <w:szCs w:val="22"/>
        </w:rPr>
        <w:t>Die Beteiligten wissen, dass dem Notar etwa einschl</w:t>
      </w:r>
      <w:r>
        <w:rPr>
          <w:rFonts w:cs="AdvPS_SSSB"/>
          <w:szCs w:val="22"/>
        </w:rPr>
        <w:t>ä</w:t>
      </w:r>
      <w:r w:rsidRPr="00836D12">
        <w:rPr>
          <w:rFonts w:cs="AdvPS_SSSB"/>
          <w:szCs w:val="22"/>
        </w:rPr>
        <w:t>giges ausl</w:t>
      </w:r>
      <w:r>
        <w:rPr>
          <w:rFonts w:cs="AdvPS_SSSB"/>
          <w:szCs w:val="22"/>
        </w:rPr>
        <w:t>ä</w:t>
      </w:r>
      <w:r w:rsidRPr="00836D12">
        <w:rPr>
          <w:rFonts w:cs="AdvPS_SSSB"/>
          <w:szCs w:val="22"/>
        </w:rPr>
        <w:t>ndisches Recht nicht bekannt ist; sie bestehen dennoch auf</w:t>
      </w:r>
      <w:r>
        <w:rPr>
          <w:rFonts w:cs="AdvPS_SSSB"/>
          <w:szCs w:val="22"/>
        </w:rPr>
        <w:t xml:space="preserve"> </w:t>
      </w:r>
      <w:r w:rsidRPr="00836D12">
        <w:rPr>
          <w:rFonts w:cs="AdvPS_SSSB"/>
          <w:szCs w:val="22"/>
        </w:rPr>
        <w:t>sofortiger Beurkundung und entbinden ihn insoweit von jeder</w:t>
      </w:r>
      <w:r>
        <w:rPr>
          <w:rFonts w:cs="AdvPS_SSSB"/>
          <w:szCs w:val="22"/>
        </w:rPr>
        <w:t xml:space="preserve"> </w:t>
      </w:r>
      <w:r w:rsidRPr="00836D12">
        <w:rPr>
          <w:rFonts w:cs="AdvPS_SSSB"/>
          <w:szCs w:val="22"/>
        </w:rPr>
        <w:t>Haftung. Dies gilt beispielsweise im Hinblick auf gem</w:t>
      </w:r>
      <w:r>
        <w:rPr>
          <w:rFonts w:cs="AdvPS_SSSB"/>
          <w:szCs w:val="22"/>
        </w:rPr>
        <w:t>ä</w:t>
      </w:r>
      <w:r w:rsidRPr="00836D12">
        <w:rPr>
          <w:rFonts w:cs="AdvPS_SSSB"/>
          <w:szCs w:val="22"/>
        </w:rPr>
        <w:t>ß Art. 23</w:t>
      </w:r>
      <w:r>
        <w:rPr>
          <w:rFonts w:cs="AdvPS_SSSB"/>
          <w:szCs w:val="22"/>
        </w:rPr>
        <w:t xml:space="preserve"> </w:t>
      </w:r>
      <w:r w:rsidRPr="00836D12">
        <w:rPr>
          <w:rFonts w:cs="AdvPS_SSSB"/>
          <w:szCs w:val="22"/>
        </w:rPr>
        <w:t>Abs. 2 EuG</w:t>
      </w:r>
      <w:r w:rsidR="00F12F23">
        <w:rPr>
          <w:rFonts w:cs="AdvPS_SSSB"/>
          <w:szCs w:val="22"/>
        </w:rPr>
        <w:t>ü</w:t>
      </w:r>
      <w:r w:rsidRPr="00836D12">
        <w:rPr>
          <w:rFonts w:cs="AdvPS_SSSB"/>
          <w:szCs w:val="22"/>
        </w:rPr>
        <w:t>VO m</w:t>
      </w:r>
      <w:r w:rsidR="00F12F23">
        <w:rPr>
          <w:rFonts w:cs="AdvPS_SSSB"/>
          <w:szCs w:val="22"/>
        </w:rPr>
        <w:t>ö</w:t>
      </w:r>
      <w:r w:rsidRPr="00836D12">
        <w:rPr>
          <w:rFonts w:cs="AdvPS_SSSB"/>
          <w:szCs w:val="22"/>
        </w:rPr>
        <w:t>glicherweise zus</w:t>
      </w:r>
      <w:r w:rsidR="00F12F23">
        <w:rPr>
          <w:rFonts w:cs="AdvPS_SSSB"/>
          <w:szCs w:val="22"/>
        </w:rPr>
        <w:t>ä</w:t>
      </w:r>
      <w:r w:rsidRPr="00836D12">
        <w:rPr>
          <w:rFonts w:cs="AdvPS_SSSB"/>
          <w:szCs w:val="22"/>
        </w:rPr>
        <w:t>tzlich einzuhaltende (Form</w:t>
      </w:r>
      <w:r w:rsidR="00F12F23">
        <w:rPr>
          <w:rFonts w:cs="AdvPS_SSSB"/>
          <w:szCs w:val="22"/>
        </w:rPr>
        <w:t xml:space="preserve"> </w:t>
      </w:r>
      <w:r w:rsidRPr="00836D12">
        <w:rPr>
          <w:rFonts w:cs="AdvPS_SSSB"/>
          <w:szCs w:val="22"/>
        </w:rPr>
        <w:t>oder</w:t>
      </w:r>
      <w:r w:rsidR="00F12F23">
        <w:rPr>
          <w:rFonts w:cs="AdvPS_SSSB"/>
          <w:szCs w:val="22"/>
        </w:rPr>
        <w:t xml:space="preserve"> </w:t>
      </w:r>
      <w:r w:rsidRPr="00836D12">
        <w:rPr>
          <w:rFonts w:cs="AdvPS_SSSB"/>
          <w:szCs w:val="22"/>
        </w:rPr>
        <w:t>Verfahrens-)Vorschriften eines gemeinsamen ausl</w:t>
      </w:r>
      <w:r w:rsidR="00F12F23">
        <w:rPr>
          <w:rFonts w:cs="AdvPS_SSSB"/>
          <w:szCs w:val="22"/>
        </w:rPr>
        <w:t>ä</w:t>
      </w:r>
      <w:r w:rsidRPr="00836D12">
        <w:rPr>
          <w:rFonts w:cs="AdvPS_SSSB"/>
          <w:szCs w:val="22"/>
        </w:rPr>
        <w:t>ndischen</w:t>
      </w:r>
      <w:r w:rsidR="00F12F23">
        <w:rPr>
          <w:rFonts w:cs="AdvPS_SSSB"/>
          <w:szCs w:val="22"/>
        </w:rPr>
        <w:t xml:space="preserve"> </w:t>
      </w:r>
      <w:r w:rsidRPr="00836D12">
        <w:rPr>
          <w:rFonts w:cs="AdvPS_SSSB"/>
          <w:szCs w:val="22"/>
        </w:rPr>
        <w:t>Aufenthaltsstaates, aber auch in Bezug auf die Anerkennung</w:t>
      </w:r>
      <w:r w:rsidR="00F12F23">
        <w:rPr>
          <w:rFonts w:cs="AdvPS_SSSB"/>
          <w:szCs w:val="22"/>
        </w:rPr>
        <w:t xml:space="preserve"> </w:t>
      </w:r>
      <w:r w:rsidRPr="00836D12">
        <w:rPr>
          <w:rFonts w:cs="AdvPS_SSSB"/>
          <w:szCs w:val="22"/>
        </w:rPr>
        <w:t>dieser Rechtswahl in Drittl</w:t>
      </w:r>
      <w:r w:rsidR="00F12F23">
        <w:rPr>
          <w:rFonts w:cs="AdvPS_SSSB"/>
          <w:szCs w:val="22"/>
        </w:rPr>
        <w:t>ä</w:t>
      </w:r>
      <w:r w:rsidRPr="00836D12">
        <w:rPr>
          <w:rFonts w:cs="AdvPS_SSSB"/>
          <w:szCs w:val="22"/>
        </w:rPr>
        <w:t>ndern.</w:t>
      </w:r>
    </w:p>
    <w:p w:rsidR="00836D12" w:rsidRPr="00836D12" w:rsidRDefault="00836D12" w:rsidP="00836D12">
      <w:pPr>
        <w:autoSpaceDE w:val="0"/>
        <w:autoSpaceDN w:val="0"/>
        <w:adjustRightInd w:val="0"/>
        <w:rPr>
          <w:rFonts w:cs="AdvPS_SSSB"/>
          <w:szCs w:val="22"/>
        </w:rPr>
      </w:pPr>
    </w:p>
    <w:p w:rsidR="00A0105D" w:rsidRDefault="00836D12" w:rsidP="00836D12">
      <w:pPr>
        <w:autoSpaceDE w:val="0"/>
        <w:autoSpaceDN w:val="0"/>
        <w:adjustRightInd w:val="0"/>
        <w:rPr>
          <w:rFonts w:cs="AdvPS_SSSB"/>
          <w:szCs w:val="22"/>
        </w:rPr>
      </w:pPr>
      <w:r w:rsidRPr="00836D12">
        <w:rPr>
          <w:rFonts w:cs="AdvPS_SSSB"/>
          <w:szCs w:val="22"/>
        </w:rPr>
        <w:t>Eine Gerichtsstandsvereinbarung gem</w:t>
      </w:r>
      <w:r w:rsidR="00F12F23">
        <w:rPr>
          <w:rFonts w:cs="AdvPS_SSSB"/>
          <w:szCs w:val="22"/>
        </w:rPr>
        <w:t>ä</w:t>
      </w:r>
      <w:r w:rsidRPr="00836D12">
        <w:rPr>
          <w:rFonts w:cs="AdvPS_SSSB"/>
          <w:szCs w:val="22"/>
        </w:rPr>
        <w:t>ß Art. 7 Abs. 1 EuG</w:t>
      </w:r>
      <w:r w:rsidR="00F12F23">
        <w:rPr>
          <w:rFonts w:cs="AdvPS_SSSB"/>
          <w:szCs w:val="22"/>
        </w:rPr>
        <w:t>ü</w:t>
      </w:r>
      <w:r w:rsidRPr="00836D12">
        <w:rPr>
          <w:rFonts w:cs="AdvPS_SSSB"/>
          <w:szCs w:val="22"/>
        </w:rPr>
        <w:t>VO</w:t>
      </w:r>
      <w:r w:rsidR="00F12F23">
        <w:rPr>
          <w:rFonts w:cs="AdvPS_SSSB"/>
          <w:szCs w:val="22"/>
        </w:rPr>
        <w:t xml:space="preserve"> </w:t>
      </w:r>
      <w:r w:rsidRPr="00836D12">
        <w:rPr>
          <w:rFonts w:cs="AdvPS_SSSB"/>
          <w:szCs w:val="22"/>
        </w:rPr>
        <w:t>w</w:t>
      </w:r>
      <w:r w:rsidR="00F12F23">
        <w:rPr>
          <w:rFonts w:cs="AdvPS_SSSB"/>
          <w:szCs w:val="22"/>
        </w:rPr>
        <w:t>ü</w:t>
      </w:r>
      <w:r w:rsidRPr="00836D12">
        <w:rPr>
          <w:rFonts w:cs="AdvPS_SSSB"/>
          <w:szCs w:val="22"/>
        </w:rPr>
        <w:t>nschen wir nicht zu treffen.</w:t>
      </w:r>
    </w:p>
    <w:p w:rsidR="00A0105D" w:rsidRDefault="00A0105D" w:rsidP="001C0315">
      <w:pPr>
        <w:autoSpaceDE w:val="0"/>
        <w:autoSpaceDN w:val="0"/>
        <w:adjustRightInd w:val="0"/>
        <w:rPr>
          <w:rFonts w:cs="AdvPS_SSSB"/>
          <w:szCs w:val="22"/>
        </w:rPr>
      </w:pPr>
    </w:p>
    <w:p w:rsidR="00A0105D" w:rsidRPr="00391DFC" w:rsidRDefault="00A0105D" w:rsidP="00A0105D">
      <w:pPr>
        <w:rPr>
          <w:b/>
        </w:rPr>
      </w:pPr>
      <w:r w:rsidRPr="00391DFC">
        <w:rPr>
          <w:b/>
        </w:rPr>
        <w:t xml:space="preserve">S. </w:t>
      </w:r>
      <w:r w:rsidR="00077952">
        <w:rPr>
          <w:b/>
        </w:rPr>
        <w:t>302</w:t>
      </w:r>
    </w:p>
    <w:p w:rsidR="00A0105D" w:rsidRPr="000651D1" w:rsidRDefault="00077952" w:rsidP="00077952">
      <w:pPr>
        <w:rPr>
          <w:b/>
        </w:rPr>
      </w:pPr>
      <w:r w:rsidRPr="00077952">
        <w:rPr>
          <w:b/>
        </w:rPr>
        <w:t>Aufschiebend bedingte Bewilligung (zum R</w:t>
      </w:r>
      <w:r>
        <w:rPr>
          <w:b/>
        </w:rPr>
        <w:t>ü</w:t>
      </w:r>
      <w:r w:rsidRPr="00077952">
        <w:rPr>
          <w:b/>
        </w:rPr>
        <w:t>ckbehalt</w:t>
      </w:r>
      <w:r>
        <w:rPr>
          <w:b/>
        </w:rPr>
        <w:t xml:space="preserve"> </w:t>
      </w:r>
      <w:r w:rsidRPr="00077952">
        <w:rPr>
          <w:b/>
        </w:rPr>
        <w:t>des Eigentums):</w:t>
      </w:r>
    </w:p>
    <w:p w:rsidR="00077952" w:rsidRDefault="00077952" w:rsidP="00077952">
      <w:pPr>
        <w:autoSpaceDE w:val="0"/>
        <w:autoSpaceDN w:val="0"/>
        <w:adjustRightInd w:val="0"/>
        <w:rPr>
          <w:rFonts w:cs="AdvPS_SSSB"/>
          <w:szCs w:val="22"/>
        </w:rPr>
      </w:pPr>
      <w:r w:rsidRPr="00077952">
        <w:rPr>
          <w:rFonts w:cs="AdvPS_SSSB"/>
          <w:szCs w:val="22"/>
        </w:rPr>
        <w:t xml:space="preserve">Die Beteiligten sind </w:t>
      </w:r>
      <w:r>
        <w:rPr>
          <w:rFonts w:cs="AdvPS_SSSB"/>
          <w:szCs w:val="22"/>
        </w:rPr>
        <w:t>ü</w:t>
      </w:r>
      <w:r w:rsidRPr="00077952">
        <w:rPr>
          <w:rFonts w:cs="AdvPS_SSSB"/>
          <w:szCs w:val="22"/>
        </w:rPr>
        <w:t>ber den Eigentums</w:t>
      </w:r>
      <w:r>
        <w:rPr>
          <w:rFonts w:cs="AdvPS_SSSB"/>
          <w:szCs w:val="22"/>
        </w:rPr>
        <w:t>ü</w:t>
      </w:r>
      <w:r w:rsidRPr="00077952">
        <w:rPr>
          <w:rFonts w:cs="AdvPS_SSSB"/>
          <w:szCs w:val="22"/>
        </w:rPr>
        <w:t>bergang auf den Erwerber</w:t>
      </w:r>
      <w:r>
        <w:rPr>
          <w:rFonts w:cs="AdvPS_SSSB"/>
          <w:szCs w:val="22"/>
        </w:rPr>
        <w:t xml:space="preserve"> </w:t>
      </w:r>
      <w:r w:rsidRPr="00077952">
        <w:rPr>
          <w:rFonts w:cs="AdvPS_SSSB"/>
          <w:szCs w:val="22"/>
        </w:rPr>
        <w:t>im</w:t>
      </w:r>
      <w:r>
        <w:rPr>
          <w:rFonts w:cs="AdvPS_SSSB"/>
          <w:szCs w:val="22"/>
        </w:rPr>
        <w:t xml:space="preserve"> </w:t>
      </w:r>
      <w:r w:rsidRPr="00077952">
        <w:rPr>
          <w:rFonts w:cs="AdvPS_SSSB"/>
          <w:szCs w:val="22"/>
        </w:rPr>
        <w:t>angegebenen Beteiligungsverh</w:t>
      </w:r>
      <w:r>
        <w:rPr>
          <w:rFonts w:cs="AdvPS_SSSB"/>
          <w:szCs w:val="22"/>
        </w:rPr>
        <w:t>ä</w:t>
      </w:r>
      <w:r w:rsidRPr="00077952">
        <w:rPr>
          <w:rFonts w:cs="AdvPS_SSSB"/>
          <w:szCs w:val="22"/>
        </w:rPr>
        <w:t>ltnis einig (unbedingte Auflassung).</w:t>
      </w:r>
    </w:p>
    <w:p w:rsidR="00077952" w:rsidRPr="00077952" w:rsidRDefault="00077952" w:rsidP="00077952">
      <w:pPr>
        <w:autoSpaceDE w:val="0"/>
        <w:autoSpaceDN w:val="0"/>
        <w:adjustRightInd w:val="0"/>
        <w:rPr>
          <w:rFonts w:cs="AdvPS_SSSB"/>
          <w:szCs w:val="22"/>
        </w:rPr>
      </w:pPr>
    </w:p>
    <w:p w:rsidR="00077952" w:rsidRDefault="00077952" w:rsidP="00077952">
      <w:pPr>
        <w:autoSpaceDE w:val="0"/>
        <w:autoSpaceDN w:val="0"/>
        <w:adjustRightInd w:val="0"/>
        <w:rPr>
          <w:rFonts w:cs="AdvPS_SSSB"/>
          <w:szCs w:val="22"/>
        </w:rPr>
      </w:pPr>
      <w:r w:rsidRPr="00077952">
        <w:rPr>
          <w:rFonts w:cs="AdvPS_SSSB"/>
          <w:szCs w:val="22"/>
        </w:rPr>
        <w:t>Der Ver</w:t>
      </w:r>
      <w:r>
        <w:rPr>
          <w:rFonts w:cs="AdvPS_SSSB"/>
          <w:szCs w:val="22"/>
        </w:rPr>
        <w:t>ä</w:t>
      </w:r>
      <w:r w:rsidRPr="00077952">
        <w:rPr>
          <w:rFonts w:cs="AdvPS_SSSB"/>
          <w:szCs w:val="22"/>
        </w:rPr>
        <w:t>ußerer bewilligt die Eigentumsumschreibung im Grundbuch,</w:t>
      </w:r>
      <w:r>
        <w:rPr>
          <w:rFonts w:cs="AdvPS_SSSB"/>
          <w:szCs w:val="22"/>
        </w:rPr>
        <w:t xml:space="preserve"> </w:t>
      </w:r>
      <w:r w:rsidRPr="00077952">
        <w:rPr>
          <w:rFonts w:cs="AdvPS_SSSB"/>
          <w:szCs w:val="22"/>
        </w:rPr>
        <w:t>jedoch unter der aufschiebenden Bedingung, dass der beurkundende</w:t>
      </w:r>
      <w:r>
        <w:rPr>
          <w:rFonts w:cs="AdvPS_SSSB"/>
          <w:szCs w:val="22"/>
        </w:rPr>
        <w:t xml:space="preserve"> </w:t>
      </w:r>
      <w:r w:rsidRPr="00077952">
        <w:rPr>
          <w:rFonts w:cs="AdvPS_SSSB"/>
          <w:szCs w:val="22"/>
        </w:rPr>
        <w:t>Notar durch gesiegelte Eigenurkunde die Eigentumsumschreibung</w:t>
      </w:r>
      <w:r>
        <w:rPr>
          <w:rFonts w:cs="AdvPS_SSSB"/>
          <w:szCs w:val="22"/>
        </w:rPr>
        <w:t xml:space="preserve"> </w:t>
      </w:r>
      <w:r w:rsidRPr="00077952">
        <w:rPr>
          <w:rFonts w:cs="AdvPS_SSSB"/>
          <w:szCs w:val="22"/>
        </w:rPr>
        <w:t>beantragt.</w:t>
      </w:r>
    </w:p>
    <w:p w:rsidR="00077952" w:rsidRPr="00077952" w:rsidRDefault="00077952" w:rsidP="00077952">
      <w:pPr>
        <w:autoSpaceDE w:val="0"/>
        <w:autoSpaceDN w:val="0"/>
        <w:adjustRightInd w:val="0"/>
        <w:rPr>
          <w:rFonts w:cs="AdvPS_SSSB"/>
          <w:szCs w:val="22"/>
        </w:rPr>
      </w:pPr>
    </w:p>
    <w:p w:rsidR="00A0105D" w:rsidRDefault="00077952" w:rsidP="00077952">
      <w:pPr>
        <w:autoSpaceDE w:val="0"/>
        <w:autoSpaceDN w:val="0"/>
        <w:adjustRightInd w:val="0"/>
        <w:rPr>
          <w:rFonts w:cs="AdvPS_SSSB"/>
          <w:szCs w:val="22"/>
        </w:rPr>
      </w:pPr>
      <w:r w:rsidRPr="00077952">
        <w:rPr>
          <w:rFonts w:cs="AdvPS_SSSB"/>
          <w:szCs w:val="22"/>
        </w:rPr>
        <w:t>Die Beteiligten weisen den Notar unwiderruflich an, diesen Antrag</w:t>
      </w:r>
      <w:r>
        <w:rPr>
          <w:rFonts w:cs="AdvPS_SSSB"/>
          <w:szCs w:val="22"/>
        </w:rPr>
        <w:t xml:space="preserve"> </w:t>
      </w:r>
      <w:r w:rsidRPr="00077952">
        <w:rPr>
          <w:rFonts w:cs="AdvPS_SSSB"/>
          <w:szCs w:val="22"/>
        </w:rPr>
        <w:t>zu stellen, nachdem der Verk</w:t>
      </w:r>
      <w:r>
        <w:rPr>
          <w:rFonts w:cs="AdvPS_SSSB"/>
          <w:szCs w:val="22"/>
        </w:rPr>
        <w:t>ä</w:t>
      </w:r>
      <w:r w:rsidRPr="00077952">
        <w:rPr>
          <w:rFonts w:cs="AdvPS_SSSB"/>
          <w:szCs w:val="22"/>
        </w:rPr>
        <w:t>ufer den Eingang des geschuldeten</w:t>
      </w:r>
      <w:r>
        <w:rPr>
          <w:rFonts w:cs="AdvPS_SSSB"/>
          <w:szCs w:val="22"/>
        </w:rPr>
        <w:t xml:space="preserve"> </w:t>
      </w:r>
      <w:r w:rsidRPr="00077952">
        <w:rPr>
          <w:rFonts w:cs="AdvPS_SSSB"/>
          <w:szCs w:val="22"/>
        </w:rPr>
        <w:t>Betrages originalunterschrift</w:t>
      </w:r>
      <w:r>
        <w:rPr>
          <w:rFonts w:cs="AdvPS_SSSB"/>
          <w:szCs w:val="22"/>
        </w:rPr>
        <w:t>lich (Post, Fax oder Scan) bestä</w:t>
      </w:r>
      <w:r w:rsidRPr="00077952">
        <w:rPr>
          <w:rFonts w:cs="AdvPS_SSSB"/>
          <w:szCs w:val="22"/>
        </w:rPr>
        <w:t>tigt oder hilfsweise der K</w:t>
      </w:r>
      <w:r>
        <w:rPr>
          <w:rFonts w:cs="AdvPS_SSSB"/>
          <w:szCs w:val="22"/>
        </w:rPr>
        <w:t>ä</w:t>
      </w:r>
      <w:r w:rsidRPr="00077952">
        <w:rPr>
          <w:rFonts w:cs="AdvPS_SSSB"/>
          <w:szCs w:val="22"/>
        </w:rPr>
        <w:t>ufer die Zahlung des vereinbarten</w:t>
      </w:r>
      <w:r>
        <w:rPr>
          <w:rFonts w:cs="AdvPS_SSSB"/>
          <w:szCs w:val="22"/>
        </w:rPr>
        <w:t xml:space="preserve"> </w:t>
      </w:r>
      <w:r w:rsidRPr="00077952">
        <w:rPr>
          <w:rFonts w:cs="AdvPS_SSSB"/>
          <w:szCs w:val="22"/>
        </w:rPr>
        <w:t>Kaufpreises (jeweils ohne Zinsen) durch Bankbest</w:t>
      </w:r>
      <w:r>
        <w:rPr>
          <w:rFonts w:cs="AdvPS_SSSB"/>
          <w:szCs w:val="22"/>
        </w:rPr>
        <w:t>ä</w:t>
      </w:r>
      <w:r w:rsidRPr="00077952">
        <w:rPr>
          <w:rFonts w:cs="AdvPS_SSSB"/>
          <w:szCs w:val="22"/>
        </w:rPr>
        <w:t>tigung nachgewiesen</w:t>
      </w:r>
      <w:r>
        <w:rPr>
          <w:rFonts w:cs="AdvPS_SSSB"/>
          <w:szCs w:val="22"/>
        </w:rPr>
        <w:t xml:space="preserve"> </w:t>
      </w:r>
      <w:r w:rsidRPr="00077952">
        <w:rPr>
          <w:rFonts w:cs="AdvPS_SSSB"/>
          <w:szCs w:val="22"/>
        </w:rPr>
        <w:t>hat.</w:t>
      </w:r>
    </w:p>
    <w:p w:rsidR="00A0105D" w:rsidRDefault="00A0105D" w:rsidP="00A0105D">
      <w:pPr>
        <w:autoSpaceDE w:val="0"/>
        <w:autoSpaceDN w:val="0"/>
        <w:adjustRightInd w:val="0"/>
        <w:rPr>
          <w:rFonts w:cs="AdvPS_SSSB"/>
          <w:szCs w:val="22"/>
        </w:rPr>
      </w:pPr>
    </w:p>
    <w:p w:rsidR="00A0105D" w:rsidRDefault="00A0105D" w:rsidP="00A0105D">
      <w:pPr>
        <w:autoSpaceDE w:val="0"/>
        <w:autoSpaceDN w:val="0"/>
        <w:adjustRightInd w:val="0"/>
        <w:rPr>
          <w:rFonts w:cs="AdvPS_SSSB"/>
          <w:b/>
          <w:szCs w:val="22"/>
        </w:rPr>
      </w:pPr>
      <w:r>
        <w:rPr>
          <w:rFonts w:cs="AdvPS_SSSB"/>
          <w:b/>
          <w:szCs w:val="22"/>
        </w:rPr>
        <w:t xml:space="preserve">S. </w:t>
      </w:r>
      <w:r w:rsidR="00886A81">
        <w:rPr>
          <w:rFonts w:cs="AdvPS_SSSB"/>
          <w:b/>
          <w:szCs w:val="22"/>
        </w:rPr>
        <w:t>303</w:t>
      </w:r>
    </w:p>
    <w:p w:rsidR="00A0105D" w:rsidRDefault="00886A81" w:rsidP="00886A81">
      <w:pPr>
        <w:autoSpaceDE w:val="0"/>
        <w:autoSpaceDN w:val="0"/>
        <w:adjustRightInd w:val="0"/>
        <w:rPr>
          <w:rFonts w:cs="AdvPS_SSSB"/>
          <w:b/>
          <w:szCs w:val="22"/>
        </w:rPr>
      </w:pPr>
      <w:r w:rsidRPr="00886A81">
        <w:rPr>
          <w:rFonts w:cs="AdvPS_SSSB"/>
          <w:b/>
          <w:szCs w:val="22"/>
        </w:rPr>
        <w:t>Regelung zur Einholung gerichtlicher Genehmigung in</w:t>
      </w:r>
      <w:r>
        <w:rPr>
          <w:rFonts w:cs="AdvPS_SSSB"/>
          <w:b/>
          <w:szCs w:val="22"/>
        </w:rPr>
        <w:t xml:space="preserve"> </w:t>
      </w:r>
      <w:r w:rsidRPr="00886A81">
        <w:rPr>
          <w:rFonts w:cs="AdvPS_SSSB"/>
          <w:b/>
          <w:szCs w:val="22"/>
        </w:rPr>
        <w:t>der Finanzierungsgrundschuld:</w:t>
      </w:r>
    </w:p>
    <w:p w:rsidR="00886A81" w:rsidRDefault="00886A81" w:rsidP="00886A81">
      <w:pPr>
        <w:autoSpaceDE w:val="0"/>
        <w:autoSpaceDN w:val="0"/>
        <w:adjustRightInd w:val="0"/>
        <w:rPr>
          <w:rFonts w:cs="AdvPS_SSSB"/>
          <w:szCs w:val="22"/>
        </w:rPr>
      </w:pPr>
      <w:r w:rsidRPr="00886A81">
        <w:rPr>
          <w:rFonts w:cs="AdvPS_SSSB"/>
          <w:szCs w:val="22"/>
        </w:rPr>
        <w:t>Der Notar wurde bereits im Kau</w:t>
      </w:r>
      <w:r>
        <w:rPr>
          <w:rFonts w:cs="AdvPS_SSSB"/>
          <w:szCs w:val="22"/>
        </w:rPr>
        <w:t>fvertrag beauftragt und bevollmä</w:t>
      </w:r>
      <w:r w:rsidRPr="00886A81">
        <w:rPr>
          <w:rFonts w:cs="AdvPS_SSSB"/>
          <w:szCs w:val="22"/>
        </w:rPr>
        <w:t>htigt, die betreuungsgerichtliche Genehmigung zu beantragen,</w:t>
      </w:r>
      <w:r>
        <w:rPr>
          <w:rFonts w:cs="AdvPS_SSSB"/>
          <w:szCs w:val="22"/>
        </w:rPr>
        <w:t xml:space="preserve"> </w:t>
      </w:r>
      <w:r w:rsidRPr="00886A81">
        <w:rPr>
          <w:rFonts w:cs="AdvPS_SSSB"/>
          <w:szCs w:val="22"/>
        </w:rPr>
        <w:t>f</w:t>
      </w:r>
      <w:r>
        <w:rPr>
          <w:rFonts w:cs="AdvPS_SSSB"/>
          <w:szCs w:val="22"/>
        </w:rPr>
        <w:t>ü</w:t>
      </w:r>
      <w:r w:rsidRPr="00886A81">
        <w:rPr>
          <w:rFonts w:cs="AdvPS_SSSB"/>
          <w:szCs w:val="22"/>
        </w:rPr>
        <w:t>r den Betreuer entgegenzunehmen und dem Gl</w:t>
      </w:r>
      <w:r>
        <w:rPr>
          <w:rFonts w:cs="AdvPS_SSSB"/>
          <w:szCs w:val="22"/>
        </w:rPr>
        <w:t>ä</w:t>
      </w:r>
      <w:r w:rsidRPr="00886A81">
        <w:rPr>
          <w:rFonts w:cs="AdvPS_SSSB"/>
          <w:szCs w:val="22"/>
        </w:rPr>
        <w:t>ubiger</w:t>
      </w:r>
      <w:r>
        <w:rPr>
          <w:rFonts w:cs="AdvPS_SSSB"/>
          <w:szCs w:val="22"/>
        </w:rPr>
        <w:t xml:space="preserve"> </w:t>
      </w:r>
      <w:r w:rsidRPr="00886A81">
        <w:rPr>
          <w:rFonts w:cs="AdvPS_SSSB"/>
          <w:szCs w:val="22"/>
        </w:rPr>
        <w:t>mitzuteilen und hier</w:t>
      </w:r>
      <w:r>
        <w:rPr>
          <w:rFonts w:cs="AdvPS_SSSB"/>
          <w:szCs w:val="22"/>
        </w:rPr>
        <w:t>ü</w:t>
      </w:r>
      <w:r w:rsidRPr="00886A81">
        <w:rPr>
          <w:rFonts w:cs="AdvPS_SSSB"/>
          <w:szCs w:val="22"/>
        </w:rPr>
        <w:t>ber eine Eigenurkunde zu errichten. Das</w:t>
      </w:r>
      <w:r>
        <w:rPr>
          <w:rFonts w:cs="AdvPS_SSSB"/>
          <w:szCs w:val="22"/>
        </w:rPr>
        <w:t xml:space="preserve"> </w:t>
      </w:r>
      <w:r w:rsidRPr="00886A81">
        <w:rPr>
          <w:rFonts w:cs="AdvPS_SSSB"/>
          <w:szCs w:val="22"/>
        </w:rPr>
        <w:t>Amtsgericht …. – Betreuungsgericht – erh</w:t>
      </w:r>
      <w:r>
        <w:rPr>
          <w:rFonts w:cs="AdvPS_SSSB"/>
          <w:szCs w:val="22"/>
        </w:rPr>
        <w:t>ä</w:t>
      </w:r>
      <w:r w:rsidRPr="00886A81">
        <w:rPr>
          <w:rFonts w:cs="AdvPS_SSSB"/>
          <w:szCs w:val="22"/>
        </w:rPr>
        <w:t>lt daher eine beglaubigte</w:t>
      </w:r>
      <w:r>
        <w:rPr>
          <w:rFonts w:cs="AdvPS_SSSB"/>
          <w:szCs w:val="22"/>
        </w:rPr>
        <w:t xml:space="preserve"> </w:t>
      </w:r>
      <w:r w:rsidRPr="00886A81">
        <w:rPr>
          <w:rFonts w:cs="AdvPS_SSSB"/>
          <w:szCs w:val="22"/>
        </w:rPr>
        <w:t>Abschrift dieser Grundpfandrechtsbestellungsurkunde.</w:t>
      </w:r>
    </w:p>
    <w:p w:rsidR="00886A81" w:rsidRPr="00886A81" w:rsidRDefault="00886A81" w:rsidP="00886A81">
      <w:pPr>
        <w:autoSpaceDE w:val="0"/>
        <w:autoSpaceDN w:val="0"/>
        <w:adjustRightInd w:val="0"/>
        <w:rPr>
          <w:rFonts w:cs="AdvPS_SSSB"/>
          <w:szCs w:val="22"/>
        </w:rPr>
      </w:pPr>
    </w:p>
    <w:p w:rsidR="00A0105D" w:rsidRPr="00A0105D" w:rsidRDefault="00886A81" w:rsidP="00886A81">
      <w:pPr>
        <w:autoSpaceDE w:val="0"/>
        <w:autoSpaceDN w:val="0"/>
        <w:adjustRightInd w:val="0"/>
        <w:rPr>
          <w:rFonts w:cs="AdvPS_SSSB"/>
          <w:szCs w:val="22"/>
        </w:rPr>
      </w:pPr>
      <w:r w:rsidRPr="00886A81">
        <w:rPr>
          <w:rFonts w:cs="AdvPS_SSSB"/>
          <w:szCs w:val="22"/>
        </w:rPr>
        <w:lastRenderedPageBreak/>
        <w:t xml:space="preserve">Die </w:t>
      </w:r>
      <w:r>
        <w:rPr>
          <w:rFonts w:cs="AdvPS_SSSB"/>
          <w:szCs w:val="22"/>
        </w:rPr>
        <w:t>Ü</w:t>
      </w:r>
      <w:r w:rsidRPr="00886A81">
        <w:rPr>
          <w:rFonts w:cs="AdvPS_SSSB"/>
          <w:szCs w:val="22"/>
        </w:rPr>
        <w:t>bermittlung der Genehmigung an den Gl</w:t>
      </w:r>
      <w:r>
        <w:rPr>
          <w:rFonts w:cs="AdvPS_SSSB"/>
          <w:szCs w:val="22"/>
        </w:rPr>
        <w:t>ä</w:t>
      </w:r>
      <w:r w:rsidRPr="00886A81">
        <w:rPr>
          <w:rFonts w:cs="AdvPS_SSSB"/>
          <w:szCs w:val="22"/>
        </w:rPr>
        <w:t>ubiger soll sodann</w:t>
      </w:r>
      <w:r>
        <w:rPr>
          <w:rFonts w:cs="AdvPS_SSSB"/>
          <w:szCs w:val="22"/>
        </w:rPr>
        <w:t xml:space="preserve"> </w:t>
      </w:r>
      <w:r w:rsidRPr="00886A81">
        <w:rPr>
          <w:rFonts w:cs="AdvPS_SSSB"/>
          <w:szCs w:val="22"/>
        </w:rPr>
        <w:t>durch</w:t>
      </w:r>
      <w:r>
        <w:rPr>
          <w:rFonts w:cs="AdvPS_SSSB"/>
          <w:szCs w:val="22"/>
        </w:rPr>
        <w:t xml:space="preserve"> Ü</w:t>
      </w:r>
      <w:r w:rsidRPr="00886A81">
        <w:rPr>
          <w:rFonts w:cs="AdvPS_SSSB"/>
          <w:szCs w:val="22"/>
        </w:rPr>
        <w:t>bersendung einer beglaubigten Abschrift des rechtskr</w:t>
      </w:r>
      <w:r>
        <w:rPr>
          <w:rFonts w:cs="AdvPS_SSSB"/>
          <w:szCs w:val="22"/>
        </w:rPr>
        <w:t>ä</w:t>
      </w:r>
      <w:r w:rsidRPr="00886A81">
        <w:rPr>
          <w:rFonts w:cs="AdvPS_SSSB"/>
          <w:szCs w:val="22"/>
        </w:rPr>
        <w:t>ftigen Genehmigungsbeschlusses, verbunden mit einer (gegebenenfalls</w:t>
      </w:r>
      <w:r>
        <w:rPr>
          <w:rFonts w:cs="AdvPS_SSSB"/>
          <w:szCs w:val="22"/>
        </w:rPr>
        <w:t xml:space="preserve"> </w:t>
      </w:r>
      <w:r w:rsidRPr="00886A81">
        <w:rPr>
          <w:rFonts w:cs="AdvPS_SSSB"/>
          <w:szCs w:val="22"/>
        </w:rPr>
        <w:t>vollstreckbaren) Ausfertigung, sonst beglaubigten</w:t>
      </w:r>
      <w:r>
        <w:rPr>
          <w:rFonts w:cs="AdvPS_SSSB"/>
          <w:szCs w:val="22"/>
        </w:rPr>
        <w:t xml:space="preserve"> </w:t>
      </w:r>
      <w:r w:rsidRPr="00886A81">
        <w:rPr>
          <w:rFonts w:cs="AdvPS_SSSB"/>
          <w:szCs w:val="22"/>
        </w:rPr>
        <w:t>Abschrift, dieser Urkunde erfolgen.</w:t>
      </w:r>
    </w:p>
    <w:p w:rsidR="00A0105D" w:rsidRDefault="00A0105D" w:rsidP="001C0315">
      <w:pPr>
        <w:autoSpaceDE w:val="0"/>
        <w:autoSpaceDN w:val="0"/>
        <w:adjustRightInd w:val="0"/>
        <w:rPr>
          <w:rFonts w:cs="AdvPS_SSSB"/>
          <w:szCs w:val="22"/>
        </w:rPr>
      </w:pPr>
    </w:p>
    <w:p w:rsidR="00A0105D" w:rsidRDefault="00A0105D" w:rsidP="001C0315">
      <w:pPr>
        <w:autoSpaceDE w:val="0"/>
        <w:autoSpaceDN w:val="0"/>
        <w:adjustRightInd w:val="0"/>
        <w:rPr>
          <w:rFonts w:cs="AdvPS_SSSB"/>
          <w:szCs w:val="22"/>
        </w:rPr>
      </w:pPr>
    </w:p>
    <w:p w:rsidR="00A0105D" w:rsidRPr="00391DFC" w:rsidRDefault="00A0105D" w:rsidP="00A0105D">
      <w:pPr>
        <w:rPr>
          <w:b/>
        </w:rPr>
      </w:pPr>
      <w:r w:rsidRPr="00391DFC">
        <w:rPr>
          <w:b/>
        </w:rPr>
        <w:t xml:space="preserve">S. </w:t>
      </w:r>
      <w:r w:rsidR="00661981">
        <w:rPr>
          <w:b/>
        </w:rPr>
        <w:t>303/304</w:t>
      </w:r>
    </w:p>
    <w:p w:rsidR="00A0105D" w:rsidRPr="000651D1" w:rsidRDefault="00661981" w:rsidP="00661981">
      <w:pPr>
        <w:rPr>
          <w:b/>
        </w:rPr>
      </w:pPr>
      <w:r w:rsidRPr="00661981">
        <w:rPr>
          <w:b/>
        </w:rPr>
        <w:t>Erteilung der Belastungszustimmung beim Erbbaurecht</w:t>
      </w:r>
      <w:r>
        <w:rPr>
          <w:b/>
        </w:rPr>
        <w:t xml:space="preserve"> </w:t>
      </w:r>
      <w:r w:rsidRPr="00661981">
        <w:rPr>
          <w:b/>
        </w:rPr>
        <w:t>als weitere F</w:t>
      </w:r>
      <w:r>
        <w:rPr>
          <w:b/>
        </w:rPr>
        <w:t>ä</w:t>
      </w:r>
      <w:r w:rsidRPr="00661981">
        <w:rPr>
          <w:b/>
        </w:rPr>
        <w:t>lligkeitsvoraussetzung:</w:t>
      </w:r>
    </w:p>
    <w:p w:rsidR="00661981" w:rsidRDefault="00661981" w:rsidP="00661981">
      <w:pPr>
        <w:autoSpaceDE w:val="0"/>
        <w:autoSpaceDN w:val="0"/>
        <w:adjustRightInd w:val="0"/>
        <w:rPr>
          <w:rFonts w:cs="AdvPS_SSSB"/>
          <w:szCs w:val="22"/>
        </w:rPr>
      </w:pPr>
      <w:r w:rsidRPr="00661981">
        <w:rPr>
          <w:rFonts w:cs="AdvPS_SSSB"/>
          <w:szCs w:val="22"/>
        </w:rPr>
        <w:t>…. X) die gem</w:t>
      </w:r>
      <w:r>
        <w:rPr>
          <w:rFonts w:cs="AdvPS_SSSB"/>
          <w:szCs w:val="22"/>
        </w:rPr>
        <w:t>ä</w:t>
      </w:r>
      <w:r w:rsidRPr="00661981">
        <w:rPr>
          <w:rFonts w:cs="AdvPS_SSSB"/>
          <w:szCs w:val="22"/>
        </w:rPr>
        <w:t>ß Vermerk im Erbbaugrundbuch erforderliche</w:t>
      </w:r>
      <w:r>
        <w:rPr>
          <w:rFonts w:cs="AdvPS_SSSB"/>
          <w:szCs w:val="22"/>
        </w:rPr>
        <w:t xml:space="preserve"> </w:t>
      </w:r>
      <w:r w:rsidRPr="00661981">
        <w:rPr>
          <w:rFonts w:cs="AdvPS_SSSB"/>
          <w:szCs w:val="22"/>
        </w:rPr>
        <w:t>Zustimmung des derzeitigen Grundst</w:t>
      </w:r>
      <w:r>
        <w:rPr>
          <w:rFonts w:cs="AdvPS_SSSB"/>
          <w:szCs w:val="22"/>
        </w:rPr>
        <w:t>ü</w:t>
      </w:r>
      <w:r w:rsidRPr="00661981">
        <w:rPr>
          <w:rFonts w:cs="AdvPS_SSSB"/>
          <w:szCs w:val="22"/>
        </w:rPr>
        <w:t>ckseigent</w:t>
      </w:r>
      <w:r>
        <w:rPr>
          <w:rFonts w:cs="AdvPS_SSSB"/>
          <w:szCs w:val="22"/>
        </w:rPr>
        <w:t>ü</w:t>
      </w:r>
      <w:r w:rsidRPr="00661981">
        <w:rPr>
          <w:rFonts w:cs="AdvPS_SSSB"/>
          <w:szCs w:val="22"/>
        </w:rPr>
        <w:t>mers zur Belastung</w:t>
      </w:r>
      <w:r>
        <w:rPr>
          <w:rFonts w:cs="AdvPS_SSSB"/>
          <w:szCs w:val="22"/>
        </w:rPr>
        <w:t xml:space="preserve"> </w:t>
      </w:r>
      <w:r w:rsidRPr="00661981">
        <w:rPr>
          <w:rFonts w:cs="AdvPS_SSSB"/>
          <w:szCs w:val="22"/>
        </w:rPr>
        <w:t>mit einem gem</w:t>
      </w:r>
      <w:r>
        <w:rPr>
          <w:rFonts w:cs="AdvPS_SSSB"/>
          <w:szCs w:val="22"/>
        </w:rPr>
        <w:t>ä</w:t>
      </w:r>
      <w:r w:rsidRPr="00661981">
        <w:rPr>
          <w:rFonts w:cs="AdvPS_SSSB"/>
          <w:szCs w:val="22"/>
        </w:rPr>
        <w:t>ß § … der heutigen Urkunde binnen</w:t>
      </w:r>
      <w:r>
        <w:rPr>
          <w:rFonts w:cs="AdvPS_SSSB"/>
          <w:szCs w:val="22"/>
        </w:rPr>
        <w:t xml:space="preserve"> </w:t>
      </w:r>
      <w:r w:rsidRPr="00661981">
        <w:rPr>
          <w:rFonts w:cs="AdvPS_SSSB"/>
          <w:szCs w:val="22"/>
        </w:rPr>
        <w:t>14 Tage ab heute beglaubigten oder beurkundeten Finanzierungsgrundpfandrecht</w:t>
      </w:r>
      <w:r>
        <w:rPr>
          <w:rFonts w:cs="AdvPS_SSSB"/>
          <w:szCs w:val="22"/>
        </w:rPr>
        <w:t xml:space="preserve"> </w:t>
      </w:r>
      <w:r w:rsidRPr="00661981">
        <w:rPr>
          <w:rFonts w:cs="AdvPS_SSSB"/>
          <w:szCs w:val="22"/>
        </w:rPr>
        <w:t>liegt in grundbuchm</w:t>
      </w:r>
      <w:r>
        <w:rPr>
          <w:rFonts w:cs="AdvPS_SSSB"/>
          <w:szCs w:val="22"/>
        </w:rPr>
        <w:t>ä</w:t>
      </w:r>
      <w:r w:rsidRPr="00661981">
        <w:rPr>
          <w:rFonts w:cs="AdvPS_SSSB"/>
          <w:szCs w:val="22"/>
        </w:rPr>
        <w:t>ßiger Form vor oder ist</w:t>
      </w:r>
      <w:r>
        <w:rPr>
          <w:rFonts w:cs="AdvPS_SSSB"/>
          <w:szCs w:val="22"/>
        </w:rPr>
        <w:t xml:space="preserve"> </w:t>
      </w:r>
      <w:r w:rsidRPr="00661981">
        <w:rPr>
          <w:rFonts w:cs="AdvPS_SSSB"/>
          <w:szCs w:val="22"/>
        </w:rPr>
        <w:t>durch Gerichtsentscheidung ersetzt, allenfalls unter der Auflage</w:t>
      </w:r>
      <w:r>
        <w:rPr>
          <w:rFonts w:cs="AdvPS_SSSB"/>
          <w:szCs w:val="22"/>
        </w:rPr>
        <w:t xml:space="preserve"> </w:t>
      </w:r>
      <w:r w:rsidRPr="00661981">
        <w:rPr>
          <w:rFonts w:cs="AdvPS_SSSB"/>
          <w:szCs w:val="22"/>
        </w:rPr>
        <w:t>der Erstattung der angefallenen Notargeb</w:t>
      </w:r>
      <w:r>
        <w:rPr>
          <w:rFonts w:cs="AdvPS_SSSB"/>
          <w:szCs w:val="22"/>
        </w:rPr>
        <w:t>ü</w:t>
      </w:r>
      <w:r w:rsidRPr="00661981">
        <w:rPr>
          <w:rFonts w:cs="AdvPS_SSSB"/>
          <w:szCs w:val="22"/>
        </w:rPr>
        <w:t>hren durch den K</w:t>
      </w:r>
      <w:r>
        <w:rPr>
          <w:rFonts w:cs="AdvPS_SSSB"/>
          <w:szCs w:val="22"/>
        </w:rPr>
        <w:t>ä</w:t>
      </w:r>
      <w:r w:rsidRPr="00661981">
        <w:rPr>
          <w:rFonts w:cs="AdvPS_SSSB"/>
          <w:szCs w:val="22"/>
        </w:rPr>
        <w:t>ufer,</w:t>
      </w:r>
      <w:r>
        <w:rPr>
          <w:rFonts w:cs="AdvPS_SSSB"/>
          <w:szCs w:val="22"/>
        </w:rPr>
        <w:t xml:space="preserve"> </w:t>
      </w:r>
      <w:r w:rsidRPr="00661981">
        <w:rPr>
          <w:rFonts w:cs="AdvPS_SSSB"/>
          <w:szCs w:val="22"/>
        </w:rPr>
        <w:t>wozu sich dieser vertraglich bereit erkl</w:t>
      </w:r>
      <w:r>
        <w:rPr>
          <w:rFonts w:cs="AdvPS_SSSB"/>
          <w:szCs w:val="22"/>
        </w:rPr>
        <w:t>ä</w:t>
      </w:r>
      <w:r w:rsidRPr="00661981">
        <w:rPr>
          <w:rFonts w:cs="AdvPS_SSSB"/>
          <w:szCs w:val="22"/>
        </w:rPr>
        <w:t>rt. Es wird klargestellt,</w:t>
      </w:r>
      <w:r>
        <w:rPr>
          <w:rFonts w:cs="AdvPS_SSSB"/>
          <w:szCs w:val="22"/>
        </w:rPr>
        <w:t xml:space="preserve"> </w:t>
      </w:r>
      <w:r w:rsidRPr="00661981">
        <w:rPr>
          <w:rFonts w:cs="AdvPS_SSSB"/>
          <w:szCs w:val="22"/>
        </w:rPr>
        <w:t>dass der Verk</w:t>
      </w:r>
      <w:r>
        <w:rPr>
          <w:rFonts w:cs="AdvPS_SSSB"/>
          <w:szCs w:val="22"/>
        </w:rPr>
        <w:t>ä</w:t>
      </w:r>
      <w:r w:rsidRPr="00661981">
        <w:rPr>
          <w:rFonts w:cs="AdvPS_SSSB"/>
          <w:szCs w:val="22"/>
        </w:rPr>
        <w:t>ufer nicht verpflichtet ist, eine etwaige gerichtliche</w:t>
      </w:r>
      <w:r>
        <w:rPr>
          <w:rFonts w:cs="AdvPS_SSSB"/>
          <w:szCs w:val="22"/>
        </w:rPr>
        <w:t xml:space="preserve"> </w:t>
      </w:r>
      <w:r w:rsidRPr="00661981">
        <w:rPr>
          <w:rFonts w:cs="AdvPS_SSSB"/>
          <w:szCs w:val="22"/>
        </w:rPr>
        <w:t>Ersetzung gem</w:t>
      </w:r>
      <w:r>
        <w:rPr>
          <w:rFonts w:cs="AdvPS_SSSB"/>
          <w:szCs w:val="22"/>
        </w:rPr>
        <w:t>ä</w:t>
      </w:r>
      <w:r w:rsidRPr="00661981">
        <w:rPr>
          <w:rFonts w:cs="AdvPS_SSSB"/>
          <w:szCs w:val="22"/>
        </w:rPr>
        <w:t>ß § 7 Abs. 3 ErbbauRG zu betreiben; auch</w:t>
      </w:r>
      <w:r>
        <w:rPr>
          <w:rFonts w:cs="AdvPS_SSSB"/>
          <w:szCs w:val="22"/>
        </w:rPr>
        <w:t xml:space="preserve"> </w:t>
      </w:r>
      <w:r w:rsidRPr="00661981">
        <w:rPr>
          <w:rFonts w:cs="AdvPS_SSSB"/>
          <w:szCs w:val="22"/>
        </w:rPr>
        <w:t>die Vollzugsvollmacht des Notars erstreckt sich hierauf nicht.</w:t>
      </w:r>
      <w:r>
        <w:rPr>
          <w:rFonts w:cs="AdvPS_SSSB"/>
          <w:szCs w:val="22"/>
        </w:rPr>
        <w:t xml:space="preserve"> </w:t>
      </w:r>
      <w:r w:rsidRPr="00661981">
        <w:rPr>
          <w:rFonts w:cs="AdvPS_SSSB"/>
          <w:szCs w:val="22"/>
        </w:rPr>
        <w:t>Wird die Belastungszustimmung verweigert und kein gerichtliches</w:t>
      </w:r>
      <w:r>
        <w:rPr>
          <w:rFonts w:cs="AdvPS_SSSB"/>
          <w:szCs w:val="22"/>
        </w:rPr>
        <w:t xml:space="preserve"> </w:t>
      </w:r>
      <w:r w:rsidRPr="00661981">
        <w:rPr>
          <w:rFonts w:cs="AdvPS_SSSB"/>
          <w:szCs w:val="22"/>
        </w:rPr>
        <w:t>Ersetzungsverfahren betrieben, ebenso nach erstinstanzlicher</w:t>
      </w:r>
      <w:r>
        <w:rPr>
          <w:rFonts w:cs="AdvPS_SSSB"/>
          <w:szCs w:val="22"/>
        </w:rPr>
        <w:t xml:space="preserve"> </w:t>
      </w:r>
      <w:r w:rsidRPr="00661981">
        <w:rPr>
          <w:rFonts w:cs="AdvPS_SSSB"/>
          <w:szCs w:val="22"/>
        </w:rPr>
        <w:t>gerichtlicher Zur</w:t>
      </w:r>
      <w:r>
        <w:rPr>
          <w:rFonts w:cs="AdvPS_SSSB"/>
          <w:szCs w:val="22"/>
        </w:rPr>
        <w:t>ü</w:t>
      </w:r>
      <w:r w:rsidRPr="00661981">
        <w:rPr>
          <w:rFonts w:cs="AdvPS_SSSB"/>
          <w:szCs w:val="22"/>
        </w:rPr>
        <w:t>ckweisung des Ersetzungsantrags, kann</w:t>
      </w:r>
      <w:r>
        <w:rPr>
          <w:rFonts w:cs="AdvPS_SSSB"/>
          <w:szCs w:val="22"/>
        </w:rPr>
        <w:t xml:space="preserve"> </w:t>
      </w:r>
      <w:r w:rsidRPr="00661981">
        <w:rPr>
          <w:rFonts w:cs="AdvPS_SSSB"/>
          <w:szCs w:val="22"/>
        </w:rPr>
        <w:t>jeder Beteiligte den R</w:t>
      </w:r>
      <w:r>
        <w:rPr>
          <w:rFonts w:cs="AdvPS_SSSB"/>
          <w:szCs w:val="22"/>
        </w:rPr>
        <w:t>ü</w:t>
      </w:r>
      <w:r w:rsidRPr="00661981">
        <w:rPr>
          <w:rFonts w:cs="AdvPS_SSSB"/>
          <w:szCs w:val="22"/>
        </w:rPr>
        <w:t>cktritt von diesem Vertrag erkl</w:t>
      </w:r>
      <w:r>
        <w:rPr>
          <w:rFonts w:cs="AdvPS_SSSB"/>
          <w:szCs w:val="22"/>
        </w:rPr>
        <w:t>ären. Schadensersatzansprü</w:t>
      </w:r>
      <w:r w:rsidRPr="00661981">
        <w:rPr>
          <w:rFonts w:cs="AdvPS_SSSB"/>
          <w:szCs w:val="22"/>
        </w:rPr>
        <w:t>che sind dann wechselseitig ausgeschlossen, sofern</w:t>
      </w:r>
      <w:r>
        <w:rPr>
          <w:rFonts w:cs="AdvPS_SSSB"/>
          <w:szCs w:val="22"/>
        </w:rPr>
        <w:t xml:space="preserve"> </w:t>
      </w:r>
      <w:r w:rsidRPr="00661981">
        <w:rPr>
          <w:rFonts w:cs="AdvPS_SSSB"/>
          <w:szCs w:val="22"/>
        </w:rPr>
        <w:t>sie nicht auf Vorsatz, Arglist oder Garantien beruhen.</w:t>
      </w:r>
      <w:r>
        <w:rPr>
          <w:rFonts w:cs="AdvPS_SSSB"/>
          <w:szCs w:val="22"/>
        </w:rPr>
        <w:t xml:space="preserve"> </w:t>
      </w:r>
      <w:r w:rsidRPr="00661981">
        <w:rPr>
          <w:rFonts w:cs="AdvPS_SSSB"/>
          <w:szCs w:val="22"/>
        </w:rPr>
        <w:t>Die Kosten des Vertrages und seiner R</w:t>
      </w:r>
      <w:r>
        <w:rPr>
          <w:rFonts w:cs="AdvPS_SSSB"/>
          <w:szCs w:val="22"/>
        </w:rPr>
        <w:t>ü</w:t>
      </w:r>
      <w:r w:rsidRPr="00661981">
        <w:rPr>
          <w:rFonts w:cs="AdvPS_SSSB"/>
          <w:szCs w:val="22"/>
        </w:rPr>
        <w:t>ckabwicklung tr</w:t>
      </w:r>
      <w:r>
        <w:rPr>
          <w:rFonts w:cs="AdvPS_SSSB"/>
          <w:szCs w:val="22"/>
        </w:rPr>
        <w:t>ä</w:t>
      </w:r>
      <w:r w:rsidRPr="00661981">
        <w:rPr>
          <w:rFonts w:cs="AdvPS_SSSB"/>
          <w:szCs w:val="22"/>
        </w:rPr>
        <w:t>gt der</w:t>
      </w:r>
      <w:r>
        <w:rPr>
          <w:rFonts w:cs="AdvPS_SSSB"/>
          <w:szCs w:val="22"/>
        </w:rPr>
        <w:t xml:space="preserve"> </w:t>
      </w:r>
      <w:r w:rsidRPr="00661981">
        <w:rPr>
          <w:rFonts w:cs="AdvPS_SSSB"/>
          <w:szCs w:val="22"/>
        </w:rPr>
        <w:t>K</w:t>
      </w:r>
      <w:r>
        <w:rPr>
          <w:rFonts w:cs="AdvPS_SSSB"/>
          <w:szCs w:val="22"/>
        </w:rPr>
        <w:t>ä</w:t>
      </w:r>
      <w:r w:rsidRPr="00661981">
        <w:rPr>
          <w:rFonts w:cs="AdvPS_SSSB"/>
          <w:szCs w:val="22"/>
        </w:rPr>
        <w:t>ufer.</w:t>
      </w:r>
    </w:p>
    <w:p w:rsidR="00661981" w:rsidRPr="00661981" w:rsidRDefault="00661981" w:rsidP="00661981">
      <w:pPr>
        <w:autoSpaceDE w:val="0"/>
        <w:autoSpaceDN w:val="0"/>
        <w:adjustRightInd w:val="0"/>
        <w:rPr>
          <w:rFonts w:cs="AdvPS_SSSB"/>
          <w:szCs w:val="22"/>
        </w:rPr>
      </w:pPr>
    </w:p>
    <w:p w:rsidR="00661981" w:rsidRDefault="00661981" w:rsidP="00661981">
      <w:pPr>
        <w:autoSpaceDE w:val="0"/>
        <w:autoSpaceDN w:val="0"/>
        <w:adjustRightInd w:val="0"/>
        <w:rPr>
          <w:rFonts w:cs="AdvPS_SSSB"/>
          <w:szCs w:val="22"/>
        </w:rPr>
      </w:pPr>
      <w:r w:rsidRPr="00661981">
        <w:rPr>
          <w:rFonts w:cs="AdvPS_SSSB"/>
          <w:szCs w:val="22"/>
        </w:rPr>
        <w:t>Wird binnen vierzehn Tagen ab heute kein Finanzierungsgrundpfandrecht</w:t>
      </w:r>
      <w:r>
        <w:rPr>
          <w:rFonts w:cs="AdvPS_SSSB"/>
          <w:szCs w:val="22"/>
        </w:rPr>
        <w:t xml:space="preserve"> </w:t>
      </w:r>
      <w:r w:rsidRPr="00661981">
        <w:rPr>
          <w:rFonts w:cs="AdvPS_SSSB"/>
          <w:szCs w:val="22"/>
        </w:rPr>
        <w:t>zu notarieller Urkunde beglaubigt oder beurkundet,</w:t>
      </w:r>
      <w:r>
        <w:rPr>
          <w:rFonts w:cs="AdvPS_SSSB"/>
          <w:szCs w:val="22"/>
        </w:rPr>
        <w:t xml:space="preserve"> </w:t>
      </w:r>
      <w:r w:rsidRPr="00661981">
        <w:rPr>
          <w:rFonts w:cs="AdvPS_SSSB"/>
          <w:szCs w:val="22"/>
        </w:rPr>
        <w:t>entf</w:t>
      </w:r>
      <w:r>
        <w:rPr>
          <w:rFonts w:cs="AdvPS_SSSB"/>
          <w:szCs w:val="22"/>
        </w:rPr>
        <w:t>ä</w:t>
      </w:r>
      <w:r w:rsidRPr="00661981">
        <w:rPr>
          <w:rFonts w:cs="AdvPS_SSSB"/>
          <w:szCs w:val="22"/>
        </w:rPr>
        <w:t>llt diese F</w:t>
      </w:r>
      <w:r>
        <w:rPr>
          <w:rFonts w:cs="AdvPS_SSSB"/>
          <w:szCs w:val="22"/>
        </w:rPr>
        <w:t>ä</w:t>
      </w:r>
      <w:r w:rsidRPr="00661981">
        <w:rPr>
          <w:rFonts w:cs="AdvPS_SSSB"/>
          <w:szCs w:val="22"/>
        </w:rPr>
        <w:t>lligkeitsvoraussetzung.</w:t>
      </w:r>
    </w:p>
    <w:p w:rsidR="00A0105D" w:rsidRDefault="00A0105D" w:rsidP="00A0105D">
      <w:pPr>
        <w:autoSpaceDE w:val="0"/>
        <w:autoSpaceDN w:val="0"/>
        <w:adjustRightInd w:val="0"/>
        <w:rPr>
          <w:rFonts w:cs="AdvPS_SSSB"/>
          <w:szCs w:val="22"/>
        </w:rPr>
      </w:pPr>
    </w:p>
    <w:p w:rsidR="00A0105D" w:rsidRDefault="00A0105D" w:rsidP="00A0105D">
      <w:pPr>
        <w:autoSpaceDE w:val="0"/>
        <w:autoSpaceDN w:val="0"/>
        <w:adjustRightInd w:val="0"/>
        <w:rPr>
          <w:rFonts w:cs="AdvPS_SSSB"/>
          <w:b/>
          <w:szCs w:val="22"/>
        </w:rPr>
      </w:pPr>
      <w:r>
        <w:rPr>
          <w:rFonts w:cs="AdvPS_SSSB"/>
          <w:b/>
          <w:szCs w:val="22"/>
        </w:rPr>
        <w:t xml:space="preserve">S. </w:t>
      </w:r>
      <w:r w:rsidR="000C5139">
        <w:rPr>
          <w:rFonts w:cs="AdvPS_SSSB"/>
          <w:b/>
          <w:szCs w:val="22"/>
        </w:rPr>
        <w:t>304</w:t>
      </w:r>
    </w:p>
    <w:p w:rsidR="00A0105D" w:rsidRDefault="000C5139" w:rsidP="000C5139">
      <w:pPr>
        <w:autoSpaceDE w:val="0"/>
        <w:autoSpaceDN w:val="0"/>
        <w:adjustRightInd w:val="0"/>
        <w:rPr>
          <w:rFonts w:cs="AdvPS_SSSB"/>
          <w:b/>
          <w:szCs w:val="22"/>
        </w:rPr>
      </w:pPr>
      <w:r w:rsidRPr="000C5139">
        <w:rPr>
          <w:rFonts w:cs="AdvPS_SSSB"/>
          <w:b/>
          <w:szCs w:val="22"/>
        </w:rPr>
        <w:t>Nichterteilung der Belastungszustimmung beim</w:t>
      </w:r>
      <w:r>
        <w:rPr>
          <w:rFonts w:cs="AdvPS_SSSB"/>
          <w:b/>
          <w:szCs w:val="22"/>
        </w:rPr>
        <w:t xml:space="preserve"> </w:t>
      </w:r>
      <w:r w:rsidRPr="000C5139">
        <w:rPr>
          <w:rFonts w:cs="AdvPS_SSSB"/>
          <w:b/>
          <w:szCs w:val="22"/>
        </w:rPr>
        <w:t>Erbbaurecht bleibt Risiko des K</w:t>
      </w:r>
      <w:r>
        <w:rPr>
          <w:rFonts w:cs="AdvPS_SSSB"/>
          <w:b/>
          <w:szCs w:val="22"/>
        </w:rPr>
        <w:t>ä</w:t>
      </w:r>
      <w:r w:rsidRPr="000C5139">
        <w:rPr>
          <w:rFonts w:cs="AdvPS_SSSB"/>
          <w:b/>
          <w:szCs w:val="22"/>
        </w:rPr>
        <w:t>ufers:</w:t>
      </w:r>
    </w:p>
    <w:p w:rsidR="00A0105D" w:rsidRPr="00A0105D" w:rsidRDefault="000C5139" w:rsidP="000C5139">
      <w:pPr>
        <w:autoSpaceDE w:val="0"/>
        <w:autoSpaceDN w:val="0"/>
        <w:adjustRightInd w:val="0"/>
        <w:rPr>
          <w:rFonts w:cs="AdvPS_SSSB"/>
          <w:szCs w:val="22"/>
        </w:rPr>
      </w:pPr>
      <w:r w:rsidRPr="000C5139">
        <w:rPr>
          <w:rFonts w:cs="AdvPS_SSSB"/>
          <w:szCs w:val="22"/>
        </w:rPr>
        <w:t>Den Beteiligten ist aufgrund eines Hinweises des Notars bekannt,</w:t>
      </w:r>
      <w:r>
        <w:rPr>
          <w:rFonts w:cs="AdvPS_SSSB"/>
          <w:szCs w:val="22"/>
        </w:rPr>
        <w:t xml:space="preserve"> </w:t>
      </w:r>
      <w:r w:rsidRPr="000C5139">
        <w:rPr>
          <w:rFonts w:cs="AdvPS_SSSB"/>
          <w:szCs w:val="22"/>
        </w:rPr>
        <w:t>dass Grundpfandrechte im Grundbuch nur mit Zustimmung des</w:t>
      </w:r>
      <w:r>
        <w:rPr>
          <w:rFonts w:cs="AdvPS_SSSB"/>
          <w:szCs w:val="22"/>
        </w:rPr>
        <w:t xml:space="preserve"> </w:t>
      </w:r>
      <w:r w:rsidRPr="000C5139">
        <w:rPr>
          <w:rFonts w:cs="AdvPS_SSSB"/>
          <w:szCs w:val="22"/>
        </w:rPr>
        <w:t>Grundst</w:t>
      </w:r>
      <w:r>
        <w:rPr>
          <w:rFonts w:cs="AdvPS_SSSB"/>
          <w:szCs w:val="22"/>
        </w:rPr>
        <w:t>ü</w:t>
      </w:r>
      <w:r w:rsidRPr="000C5139">
        <w:rPr>
          <w:rFonts w:cs="AdvPS_SSSB"/>
          <w:szCs w:val="22"/>
        </w:rPr>
        <w:t>ckseigent</w:t>
      </w:r>
      <w:r>
        <w:rPr>
          <w:rFonts w:cs="AdvPS_SSSB"/>
          <w:szCs w:val="22"/>
        </w:rPr>
        <w:t>ü</w:t>
      </w:r>
      <w:r w:rsidRPr="000C5139">
        <w:rPr>
          <w:rFonts w:cs="AdvPS_SSSB"/>
          <w:szCs w:val="22"/>
        </w:rPr>
        <w:t>mers eingetragen werden k</w:t>
      </w:r>
      <w:r>
        <w:rPr>
          <w:rFonts w:cs="AdvPS_SSSB"/>
          <w:szCs w:val="22"/>
        </w:rPr>
        <w:t>ö</w:t>
      </w:r>
      <w:r w:rsidRPr="000C5139">
        <w:rPr>
          <w:rFonts w:cs="AdvPS_SSSB"/>
          <w:szCs w:val="22"/>
        </w:rPr>
        <w:t>nnen, ferner, dass</w:t>
      </w:r>
      <w:r>
        <w:rPr>
          <w:rFonts w:cs="AdvPS_SSSB"/>
          <w:szCs w:val="22"/>
        </w:rPr>
        <w:t xml:space="preserve"> </w:t>
      </w:r>
      <w:r w:rsidRPr="000C5139">
        <w:rPr>
          <w:rFonts w:cs="AdvPS_SSSB"/>
          <w:szCs w:val="22"/>
        </w:rPr>
        <w:t>Gl</w:t>
      </w:r>
      <w:r>
        <w:rPr>
          <w:rFonts w:cs="AdvPS_SSSB"/>
          <w:szCs w:val="22"/>
        </w:rPr>
        <w:t>ä</w:t>
      </w:r>
      <w:r w:rsidRPr="000C5139">
        <w:rPr>
          <w:rFonts w:cs="AdvPS_SSSB"/>
          <w:szCs w:val="22"/>
        </w:rPr>
        <w:t>ubiger mitunter die Auszahlung des Darlehens bei nicht vollstreckungsfest</w:t>
      </w:r>
      <w:r>
        <w:rPr>
          <w:rFonts w:cs="AdvPS_SSSB"/>
          <w:szCs w:val="22"/>
        </w:rPr>
        <w:t xml:space="preserve"> </w:t>
      </w:r>
      <w:r w:rsidRPr="000C5139">
        <w:rPr>
          <w:rFonts w:cs="AdvPS_SSSB"/>
          <w:szCs w:val="22"/>
        </w:rPr>
        <w:t>ausgestaltetem Erbbauzins vor der vorherigen Abgabe</w:t>
      </w:r>
      <w:r>
        <w:rPr>
          <w:rFonts w:cs="AdvPS_SSSB"/>
          <w:szCs w:val="22"/>
        </w:rPr>
        <w:t xml:space="preserve"> </w:t>
      </w:r>
      <w:r w:rsidRPr="000C5139">
        <w:rPr>
          <w:rFonts w:cs="AdvPS_SSSB"/>
          <w:szCs w:val="22"/>
        </w:rPr>
        <w:t>einer sog. Stillhalteerkl</w:t>
      </w:r>
      <w:r>
        <w:rPr>
          <w:rFonts w:cs="AdvPS_SSSB"/>
          <w:szCs w:val="22"/>
        </w:rPr>
        <w:t>ä</w:t>
      </w:r>
      <w:r w:rsidRPr="000C5139">
        <w:rPr>
          <w:rFonts w:cs="AdvPS_SSSB"/>
          <w:szCs w:val="22"/>
        </w:rPr>
        <w:t>rung des Grundst</w:t>
      </w:r>
      <w:r>
        <w:rPr>
          <w:rFonts w:cs="AdvPS_SSSB"/>
          <w:szCs w:val="22"/>
        </w:rPr>
        <w:t>ü</w:t>
      </w:r>
      <w:r w:rsidRPr="000C5139">
        <w:rPr>
          <w:rFonts w:cs="AdvPS_SSSB"/>
          <w:szCs w:val="22"/>
        </w:rPr>
        <w:t>ckseigent</w:t>
      </w:r>
      <w:r>
        <w:rPr>
          <w:rFonts w:cs="AdvPS_SSSB"/>
          <w:szCs w:val="22"/>
        </w:rPr>
        <w:t>ü</w:t>
      </w:r>
      <w:r w:rsidRPr="000C5139">
        <w:rPr>
          <w:rFonts w:cs="AdvPS_SSSB"/>
          <w:szCs w:val="22"/>
        </w:rPr>
        <w:t>mers</w:t>
      </w:r>
      <w:r>
        <w:rPr>
          <w:rFonts w:cs="AdvPS_SSSB"/>
          <w:szCs w:val="22"/>
        </w:rPr>
        <w:t xml:space="preserve"> </w:t>
      </w:r>
      <w:r w:rsidRPr="000C5139">
        <w:rPr>
          <w:rFonts w:cs="AdvPS_SSSB"/>
          <w:szCs w:val="22"/>
        </w:rPr>
        <w:t>abh</w:t>
      </w:r>
      <w:r>
        <w:rPr>
          <w:rFonts w:cs="AdvPS_SSSB"/>
          <w:szCs w:val="22"/>
        </w:rPr>
        <w:t>ä</w:t>
      </w:r>
      <w:r w:rsidRPr="000C5139">
        <w:rPr>
          <w:rFonts w:cs="AdvPS_SSSB"/>
          <w:szCs w:val="22"/>
        </w:rPr>
        <w:t>ngig machen, die Letzterer jedoch verweigern kann. Die</w:t>
      </w:r>
      <w:r>
        <w:rPr>
          <w:rFonts w:cs="AdvPS_SSSB"/>
          <w:szCs w:val="22"/>
        </w:rPr>
        <w:t xml:space="preserve"> </w:t>
      </w:r>
      <w:r w:rsidRPr="000C5139">
        <w:rPr>
          <w:rFonts w:cs="AdvPS_SSSB"/>
          <w:szCs w:val="22"/>
        </w:rPr>
        <w:t>F</w:t>
      </w:r>
      <w:r>
        <w:rPr>
          <w:rFonts w:cs="AdvPS_SSSB"/>
          <w:szCs w:val="22"/>
        </w:rPr>
        <w:t>ä</w:t>
      </w:r>
      <w:r w:rsidRPr="000C5139">
        <w:rPr>
          <w:rFonts w:cs="AdvPS_SSSB"/>
          <w:szCs w:val="22"/>
        </w:rPr>
        <w:t>lligkeit des Kaufpreises soll davon jedoch nicht abh</w:t>
      </w:r>
      <w:r>
        <w:rPr>
          <w:rFonts w:cs="AdvPS_SSSB"/>
          <w:szCs w:val="22"/>
        </w:rPr>
        <w:t>ä</w:t>
      </w:r>
      <w:r w:rsidRPr="000C5139">
        <w:rPr>
          <w:rFonts w:cs="AdvPS_SSSB"/>
          <w:szCs w:val="22"/>
        </w:rPr>
        <w:t>ngen; auch</w:t>
      </w:r>
      <w:r>
        <w:rPr>
          <w:rFonts w:cs="AdvPS_SSSB"/>
          <w:szCs w:val="22"/>
        </w:rPr>
        <w:t xml:space="preserve"> </w:t>
      </w:r>
      <w:r w:rsidRPr="000C5139">
        <w:rPr>
          <w:rFonts w:cs="AdvPS_SSSB"/>
          <w:szCs w:val="22"/>
        </w:rPr>
        <w:t>R</w:t>
      </w:r>
      <w:r>
        <w:rPr>
          <w:rFonts w:cs="AdvPS_SSSB"/>
          <w:szCs w:val="22"/>
        </w:rPr>
        <w:t>ü</w:t>
      </w:r>
      <w:r w:rsidRPr="000C5139">
        <w:rPr>
          <w:rFonts w:cs="AdvPS_SSSB"/>
          <w:szCs w:val="22"/>
        </w:rPr>
        <w:t>cktrittsrechte werden nicht vereinbart.</w:t>
      </w:r>
    </w:p>
    <w:p w:rsidR="00A0105D" w:rsidRDefault="00A0105D" w:rsidP="001C0315">
      <w:pPr>
        <w:autoSpaceDE w:val="0"/>
        <w:autoSpaceDN w:val="0"/>
        <w:adjustRightInd w:val="0"/>
        <w:rPr>
          <w:rFonts w:cs="AdvPS_SSSB"/>
          <w:szCs w:val="22"/>
        </w:rPr>
      </w:pPr>
    </w:p>
    <w:p w:rsidR="000C5139" w:rsidRDefault="000C5139" w:rsidP="001C0315">
      <w:pPr>
        <w:autoSpaceDE w:val="0"/>
        <w:autoSpaceDN w:val="0"/>
        <w:adjustRightInd w:val="0"/>
        <w:rPr>
          <w:rFonts w:cs="AdvPS_SSSB"/>
          <w:szCs w:val="22"/>
        </w:rPr>
      </w:pPr>
    </w:p>
    <w:p w:rsidR="00A0105D" w:rsidRPr="00391DFC" w:rsidRDefault="00A0105D" w:rsidP="00A0105D">
      <w:pPr>
        <w:rPr>
          <w:b/>
        </w:rPr>
      </w:pPr>
      <w:r w:rsidRPr="00391DFC">
        <w:rPr>
          <w:b/>
        </w:rPr>
        <w:t xml:space="preserve">S. </w:t>
      </w:r>
      <w:r w:rsidR="00E669CF">
        <w:rPr>
          <w:b/>
        </w:rPr>
        <w:t>305</w:t>
      </w:r>
    </w:p>
    <w:p w:rsidR="00A0105D" w:rsidRPr="000651D1" w:rsidRDefault="00E669CF" w:rsidP="00E669CF">
      <w:pPr>
        <w:rPr>
          <w:b/>
        </w:rPr>
      </w:pPr>
      <w:r w:rsidRPr="00E669CF">
        <w:rPr>
          <w:b/>
        </w:rPr>
        <w:t>Erm</w:t>
      </w:r>
      <w:r w:rsidR="00C50FA1">
        <w:rPr>
          <w:b/>
        </w:rPr>
        <w:t>ä</w:t>
      </w:r>
      <w:r w:rsidRPr="00E669CF">
        <w:rPr>
          <w:b/>
        </w:rPr>
        <w:t>chtigung und Freistellung bei Ver</w:t>
      </w:r>
      <w:r w:rsidR="00C50FA1">
        <w:rPr>
          <w:b/>
        </w:rPr>
        <w:t>ä</w:t>
      </w:r>
      <w:r w:rsidRPr="00E669CF">
        <w:rPr>
          <w:b/>
        </w:rPr>
        <w:t>ußerung an</w:t>
      </w:r>
      <w:r w:rsidR="00C50FA1">
        <w:rPr>
          <w:b/>
        </w:rPr>
        <w:t xml:space="preserve"> </w:t>
      </w:r>
      <w:r w:rsidRPr="00E669CF">
        <w:rPr>
          <w:b/>
        </w:rPr>
        <w:t>einen Mitvermieter („vertragliche Herbeif</w:t>
      </w:r>
      <w:r w:rsidR="00C50FA1">
        <w:rPr>
          <w:b/>
        </w:rPr>
        <w:t>ü</w:t>
      </w:r>
      <w:r w:rsidRPr="00E669CF">
        <w:rPr>
          <w:b/>
        </w:rPr>
        <w:t>hrung des</w:t>
      </w:r>
      <w:r w:rsidR="00C50FA1">
        <w:rPr>
          <w:b/>
        </w:rPr>
        <w:t xml:space="preserve"> </w:t>
      </w:r>
      <w:r w:rsidRPr="00E669CF">
        <w:rPr>
          <w:b/>
        </w:rPr>
        <w:t>§ 566 BGB“):</w:t>
      </w:r>
    </w:p>
    <w:p w:rsidR="00A0105D" w:rsidRDefault="00E669CF" w:rsidP="00E669CF">
      <w:pPr>
        <w:autoSpaceDE w:val="0"/>
        <w:autoSpaceDN w:val="0"/>
        <w:adjustRightInd w:val="0"/>
        <w:rPr>
          <w:rFonts w:cs="AdvPS_SSSB"/>
          <w:szCs w:val="22"/>
        </w:rPr>
      </w:pPr>
      <w:r w:rsidRPr="00E669CF">
        <w:rPr>
          <w:rFonts w:cs="AdvPS_SSSB"/>
          <w:szCs w:val="22"/>
        </w:rPr>
        <w:t>Der Erwerber als k</w:t>
      </w:r>
      <w:r>
        <w:rPr>
          <w:rFonts w:cs="AdvPS_SSSB"/>
          <w:szCs w:val="22"/>
        </w:rPr>
        <w:t>ü</w:t>
      </w:r>
      <w:r w:rsidRPr="00E669CF">
        <w:rPr>
          <w:rFonts w:cs="AdvPS_SSSB"/>
          <w:szCs w:val="22"/>
        </w:rPr>
        <w:t>nftiger Alleineigent</w:t>
      </w:r>
      <w:r>
        <w:rPr>
          <w:rFonts w:cs="AdvPS_SSSB"/>
          <w:szCs w:val="22"/>
        </w:rPr>
        <w:t>ü</w:t>
      </w:r>
      <w:r w:rsidRPr="00E669CF">
        <w:rPr>
          <w:rFonts w:cs="AdvPS_SSSB"/>
          <w:szCs w:val="22"/>
        </w:rPr>
        <w:t>mer tritt im Innenverh</w:t>
      </w:r>
      <w:r>
        <w:rPr>
          <w:rFonts w:cs="AdvPS_SSSB"/>
          <w:szCs w:val="22"/>
        </w:rPr>
        <w:t>ä</w:t>
      </w:r>
      <w:r w:rsidRPr="00E669CF">
        <w:rPr>
          <w:rFonts w:cs="AdvPS_SSSB"/>
          <w:szCs w:val="22"/>
        </w:rPr>
        <w:t>ltnis</w:t>
      </w:r>
      <w:r>
        <w:rPr>
          <w:rFonts w:cs="AdvPS_SSSB"/>
          <w:szCs w:val="22"/>
        </w:rPr>
        <w:t xml:space="preserve"> </w:t>
      </w:r>
      <w:r w:rsidRPr="00E669CF">
        <w:rPr>
          <w:rFonts w:cs="AdvPS_SSSB"/>
          <w:szCs w:val="22"/>
        </w:rPr>
        <w:t>zum Ver</w:t>
      </w:r>
      <w:r>
        <w:rPr>
          <w:rFonts w:cs="AdvPS_SSSB"/>
          <w:szCs w:val="22"/>
        </w:rPr>
        <w:t>ä</w:t>
      </w:r>
      <w:r w:rsidRPr="00E669CF">
        <w:rPr>
          <w:rFonts w:cs="AdvPS_SSSB"/>
          <w:szCs w:val="22"/>
        </w:rPr>
        <w:t>ußerer</w:t>
      </w:r>
      <w:r w:rsidR="00BC03F0">
        <w:rPr>
          <w:rFonts w:cs="AdvPS_SSSB"/>
          <w:szCs w:val="22"/>
        </w:rPr>
        <w:t xml:space="preserve"> </w:t>
      </w:r>
      <w:r w:rsidRPr="00E669CF">
        <w:rPr>
          <w:rFonts w:cs="AdvPS_SSSB"/>
          <w:szCs w:val="22"/>
        </w:rPr>
        <w:t>mit</w:t>
      </w:r>
      <w:r w:rsidR="00BC03F0">
        <w:rPr>
          <w:rFonts w:cs="AdvPS_SSSB"/>
          <w:szCs w:val="22"/>
        </w:rPr>
        <w:t xml:space="preserve"> </w:t>
      </w:r>
      <w:r w:rsidRPr="00E669CF">
        <w:rPr>
          <w:rFonts w:cs="AdvPS_SSSB"/>
          <w:szCs w:val="22"/>
        </w:rPr>
        <w:t>Wirkung ab Besitz</w:t>
      </w:r>
      <w:r w:rsidR="00BC03F0">
        <w:rPr>
          <w:rFonts w:cs="AdvPS_SSSB"/>
          <w:szCs w:val="22"/>
        </w:rPr>
        <w:t>ü</w:t>
      </w:r>
      <w:r w:rsidRPr="00E669CF">
        <w:rPr>
          <w:rFonts w:cs="AdvPS_SSSB"/>
          <w:szCs w:val="22"/>
        </w:rPr>
        <w:t>bergang in alle Rechte</w:t>
      </w:r>
      <w:r w:rsidR="00BC03F0">
        <w:rPr>
          <w:rFonts w:cs="AdvPS_SSSB"/>
          <w:szCs w:val="22"/>
        </w:rPr>
        <w:t xml:space="preserve"> </w:t>
      </w:r>
      <w:r w:rsidRPr="00E669CF">
        <w:rPr>
          <w:rFonts w:cs="AdvPS_SSSB"/>
          <w:szCs w:val="22"/>
        </w:rPr>
        <w:t>und Pflichten aus dem ihm bekannten Mietverh</w:t>
      </w:r>
      <w:r w:rsidR="00BC03F0">
        <w:rPr>
          <w:rFonts w:cs="AdvPS_SSSB"/>
          <w:szCs w:val="22"/>
        </w:rPr>
        <w:t>ä</w:t>
      </w:r>
      <w:r w:rsidRPr="00E669CF">
        <w:rPr>
          <w:rFonts w:cs="AdvPS_SSSB"/>
          <w:szCs w:val="22"/>
        </w:rPr>
        <w:t>ltnis ein. Da im</w:t>
      </w:r>
      <w:r w:rsidR="00BC03F0">
        <w:rPr>
          <w:rFonts w:cs="AdvPS_SSSB"/>
          <w:szCs w:val="22"/>
        </w:rPr>
        <w:t xml:space="preserve"> </w:t>
      </w:r>
      <w:r w:rsidRPr="00E669CF">
        <w:rPr>
          <w:rFonts w:cs="AdvPS_SSSB"/>
          <w:szCs w:val="22"/>
        </w:rPr>
        <w:t>Verh</w:t>
      </w:r>
      <w:r w:rsidR="00BC03F0">
        <w:rPr>
          <w:rFonts w:cs="AdvPS_SSSB"/>
          <w:szCs w:val="22"/>
        </w:rPr>
        <w:t>ä</w:t>
      </w:r>
      <w:r w:rsidRPr="00E669CF">
        <w:rPr>
          <w:rFonts w:cs="AdvPS_SSSB"/>
          <w:szCs w:val="22"/>
        </w:rPr>
        <w:t>ltnis zum Mieter ein gesetzlicher Miet</w:t>
      </w:r>
      <w:r w:rsidR="00BC03F0">
        <w:rPr>
          <w:rFonts w:cs="AdvPS_SSSB"/>
          <w:szCs w:val="22"/>
        </w:rPr>
        <w:t>ü</w:t>
      </w:r>
      <w:r w:rsidRPr="00E669CF">
        <w:rPr>
          <w:rFonts w:cs="AdvPS_SSSB"/>
          <w:szCs w:val="22"/>
        </w:rPr>
        <w:t>bergang nicht stattfindet</w:t>
      </w:r>
      <w:r>
        <w:rPr>
          <w:rFonts w:cs="AdvPS_SSSB"/>
          <w:szCs w:val="22"/>
        </w:rPr>
        <w:t xml:space="preserve">, </w:t>
      </w:r>
      <w:r w:rsidRPr="00E669CF">
        <w:rPr>
          <w:rFonts w:cs="AdvPS_SSSB"/>
          <w:szCs w:val="22"/>
        </w:rPr>
        <w:t>weil der Erwerber als bereits bisheriger Miteigent</w:t>
      </w:r>
      <w:r w:rsidR="00BC03F0">
        <w:rPr>
          <w:rFonts w:cs="AdvPS_SSSB"/>
          <w:szCs w:val="22"/>
        </w:rPr>
        <w:t>ü</w:t>
      </w:r>
      <w:r w:rsidRPr="00E669CF">
        <w:rPr>
          <w:rFonts w:cs="AdvPS_SSSB"/>
          <w:szCs w:val="22"/>
        </w:rPr>
        <w:t>mer nicht</w:t>
      </w:r>
      <w:r w:rsidR="00BC03F0">
        <w:rPr>
          <w:rFonts w:cs="AdvPS_SSSB"/>
          <w:szCs w:val="22"/>
        </w:rPr>
        <w:t xml:space="preserve"> </w:t>
      </w:r>
      <w:r w:rsidRPr="00E669CF">
        <w:rPr>
          <w:rFonts w:cs="AdvPS_SSSB"/>
          <w:szCs w:val="22"/>
        </w:rPr>
        <w:t>„Dritter“ i. S. d. § 566 BGB ist, erteilt der Ver</w:t>
      </w:r>
      <w:r w:rsidR="00BC03F0">
        <w:rPr>
          <w:rFonts w:cs="AdvPS_SSSB"/>
          <w:szCs w:val="22"/>
        </w:rPr>
        <w:t>ä</w:t>
      </w:r>
      <w:r w:rsidRPr="00E669CF">
        <w:rPr>
          <w:rFonts w:cs="AdvPS_SSSB"/>
          <w:szCs w:val="22"/>
        </w:rPr>
        <w:t>ußerer dem</w:t>
      </w:r>
      <w:r w:rsidR="00BC03F0">
        <w:rPr>
          <w:rFonts w:cs="AdvPS_SSSB"/>
          <w:szCs w:val="22"/>
        </w:rPr>
        <w:t xml:space="preserve"> </w:t>
      </w:r>
      <w:r w:rsidRPr="00E669CF">
        <w:rPr>
          <w:rFonts w:cs="AdvPS_SSSB"/>
          <w:szCs w:val="22"/>
        </w:rPr>
        <w:t>Erwerber mit</w:t>
      </w:r>
      <w:r w:rsidR="00BC03F0">
        <w:rPr>
          <w:rFonts w:cs="AdvPS_SSSB"/>
          <w:szCs w:val="22"/>
        </w:rPr>
        <w:t xml:space="preserve"> </w:t>
      </w:r>
      <w:r w:rsidRPr="00E669CF">
        <w:rPr>
          <w:rFonts w:cs="AdvPS_SSSB"/>
          <w:szCs w:val="22"/>
        </w:rPr>
        <w:t>Wirkung ab Besitz</w:t>
      </w:r>
      <w:r w:rsidR="00BC03F0">
        <w:rPr>
          <w:rFonts w:cs="AdvPS_SSSB"/>
          <w:szCs w:val="22"/>
        </w:rPr>
        <w:t>ü</w:t>
      </w:r>
      <w:r w:rsidRPr="00E669CF">
        <w:rPr>
          <w:rFonts w:cs="AdvPS_SSSB"/>
          <w:szCs w:val="22"/>
        </w:rPr>
        <w:t>bergang umfassende und unwiderrufliche</w:t>
      </w:r>
      <w:r w:rsidR="00BC03F0">
        <w:rPr>
          <w:rFonts w:cs="AdvPS_SSSB"/>
          <w:szCs w:val="22"/>
        </w:rPr>
        <w:t xml:space="preserve"> </w:t>
      </w:r>
      <w:r w:rsidRPr="00E669CF">
        <w:rPr>
          <w:rFonts w:cs="AdvPS_SSSB"/>
          <w:szCs w:val="22"/>
        </w:rPr>
        <w:t>Erm</w:t>
      </w:r>
      <w:r w:rsidR="00BC03F0">
        <w:rPr>
          <w:rFonts w:cs="AdvPS_SSSB"/>
          <w:szCs w:val="22"/>
        </w:rPr>
        <w:t>ä</w:t>
      </w:r>
      <w:r w:rsidRPr="00E669CF">
        <w:rPr>
          <w:rFonts w:cs="AdvPS_SSSB"/>
          <w:szCs w:val="22"/>
        </w:rPr>
        <w:t>chtigung und zugleich Vollmacht, befreit von</w:t>
      </w:r>
      <w:r w:rsidR="00BC03F0">
        <w:rPr>
          <w:rFonts w:cs="AdvPS_SSSB"/>
          <w:szCs w:val="22"/>
        </w:rPr>
        <w:t xml:space="preserve"> </w:t>
      </w:r>
      <w:r w:rsidRPr="00E669CF">
        <w:rPr>
          <w:rFonts w:cs="AdvPS_SSSB"/>
          <w:szCs w:val="22"/>
        </w:rPr>
        <w:t xml:space="preserve">§ 181 BGB, </w:t>
      </w:r>
      <w:r w:rsidR="00BC03F0">
        <w:rPr>
          <w:rFonts w:cs="AdvPS_SSSB"/>
          <w:szCs w:val="22"/>
        </w:rPr>
        <w:t>ü</w:t>
      </w:r>
      <w:r w:rsidRPr="00E669CF">
        <w:rPr>
          <w:rFonts w:cs="AdvPS_SSSB"/>
          <w:szCs w:val="22"/>
        </w:rPr>
        <w:t>ber den Tod hinaus und mit der Befugnis zur</w:t>
      </w:r>
      <w:r w:rsidR="00BC03F0">
        <w:rPr>
          <w:rFonts w:cs="AdvPS_SSSB"/>
          <w:szCs w:val="22"/>
        </w:rPr>
        <w:t xml:space="preserve"> </w:t>
      </w:r>
      <w:r w:rsidRPr="00E669CF">
        <w:rPr>
          <w:rFonts w:cs="AdvPS_SSSB"/>
          <w:szCs w:val="22"/>
        </w:rPr>
        <w:t>uneingeschr</w:t>
      </w:r>
      <w:r w:rsidR="00BC03F0">
        <w:rPr>
          <w:rFonts w:cs="AdvPS_SSSB"/>
          <w:szCs w:val="22"/>
        </w:rPr>
        <w:t>ä</w:t>
      </w:r>
      <w:r w:rsidRPr="00E669CF">
        <w:rPr>
          <w:rFonts w:cs="AdvPS_SSSB"/>
          <w:szCs w:val="22"/>
        </w:rPr>
        <w:t xml:space="preserve">nkten Erteilung von </w:t>
      </w:r>
      <w:r w:rsidR="00BC03F0">
        <w:rPr>
          <w:rFonts w:cs="AdvPS_SSSB"/>
          <w:szCs w:val="22"/>
        </w:rPr>
        <w:t>Untervollmacht und Unterbevollmä</w:t>
      </w:r>
      <w:r w:rsidRPr="00E669CF">
        <w:rPr>
          <w:rFonts w:cs="AdvPS_SSSB"/>
          <w:szCs w:val="22"/>
        </w:rPr>
        <w:t>chtigungen, jegliche Erkl</w:t>
      </w:r>
      <w:r w:rsidR="00BC03F0">
        <w:rPr>
          <w:rFonts w:cs="AdvPS_SSSB"/>
          <w:szCs w:val="22"/>
        </w:rPr>
        <w:t>ä</w:t>
      </w:r>
      <w:r w:rsidRPr="00E669CF">
        <w:rPr>
          <w:rFonts w:cs="AdvPS_SSSB"/>
          <w:szCs w:val="22"/>
        </w:rPr>
        <w:t>rungen im Zusammenhang mit</w:t>
      </w:r>
      <w:r w:rsidR="00BC03F0">
        <w:rPr>
          <w:rFonts w:cs="AdvPS_SSSB"/>
          <w:szCs w:val="22"/>
        </w:rPr>
        <w:t xml:space="preserve"> </w:t>
      </w:r>
      <w:r w:rsidRPr="00E669CF">
        <w:rPr>
          <w:rFonts w:cs="AdvPS_SSSB"/>
          <w:szCs w:val="22"/>
        </w:rPr>
        <w:t>dem genannten Mietverh</w:t>
      </w:r>
      <w:r w:rsidR="00BC03F0">
        <w:rPr>
          <w:rFonts w:cs="AdvPS_SSSB"/>
          <w:szCs w:val="22"/>
        </w:rPr>
        <w:t>ä</w:t>
      </w:r>
      <w:r w:rsidRPr="00E669CF">
        <w:rPr>
          <w:rFonts w:cs="AdvPS_SSSB"/>
          <w:szCs w:val="22"/>
        </w:rPr>
        <w:t>ltnis abzugeben und entgegenzunehmen,</w:t>
      </w:r>
      <w:r w:rsidR="00BC03F0">
        <w:rPr>
          <w:rFonts w:cs="AdvPS_SSSB"/>
          <w:szCs w:val="22"/>
        </w:rPr>
        <w:t xml:space="preserve"> </w:t>
      </w:r>
      <w:r w:rsidRPr="00E669CF">
        <w:rPr>
          <w:rFonts w:cs="AdvPS_SSSB"/>
          <w:szCs w:val="22"/>
        </w:rPr>
        <w:t>beispielsweise K</w:t>
      </w:r>
      <w:r w:rsidR="00BC03F0">
        <w:rPr>
          <w:rFonts w:cs="AdvPS_SSSB"/>
          <w:szCs w:val="22"/>
        </w:rPr>
        <w:t>ü</w:t>
      </w:r>
      <w:r w:rsidRPr="00E669CF">
        <w:rPr>
          <w:rFonts w:cs="AdvPS_SSSB"/>
          <w:szCs w:val="22"/>
        </w:rPr>
        <w:t>ndigungen, Mieterh</w:t>
      </w:r>
      <w:r w:rsidR="00BC03F0">
        <w:rPr>
          <w:rFonts w:cs="AdvPS_SSSB"/>
          <w:szCs w:val="22"/>
        </w:rPr>
        <w:t>öhungsverlangen, Ankü</w:t>
      </w:r>
      <w:r w:rsidRPr="00E669CF">
        <w:rPr>
          <w:rFonts w:cs="AdvPS_SSSB"/>
          <w:szCs w:val="22"/>
        </w:rPr>
        <w:t>ndigung von Modernisierungsmaßnahmen, Nebenkosten- und</w:t>
      </w:r>
      <w:r w:rsidR="00BC03F0">
        <w:rPr>
          <w:rFonts w:cs="AdvPS_SSSB"/>
          <w:szCs w:val="22"/>
        </w:rPr>
        <w:t xml:space="preserve"> </w:t>
      </w:r>
      <w:r w:rsidRPr="00E669CF">
        <w:rPr>
          <w:rFonts w:cs="AdvPS_SSSB"/>
          <w:szCs w:val="22"/>
        </w:rPr>
        <w:t>Kautionsabrechnungen etc. Auf Verlangen ist eine gesonderte</w:t>
      </w:r>
      <w:r w:rsidR="00BC03F0">
        <w:rPr>
          <w:rFonts w:cs="AdvPS_SSSB"/>
          <w:szCs w:val="22"/>
        </w:rPr>
        <w:t xml:space="preserve"> </w:t>
      </w:r>
      <w:r w:rsidRPr="00E669CF">
        <w:rPr>
          <w:rFonts w:cs="AdvPS_SSSB"/>
          <w:szCs w:val="22"/>
        </w:rPr>
        <w:t>Vollmachts- und Erm</w:t>
      </w:r>
      <w:r w:rsidR="00BC03F0">
        <w:rPr>
          <w:rFonts w:cs="AdvPS_SSSB"/>
          <w:szCs w:val="22"/>
        </w:rPr>
        <w:t>ä</w:t>
      </w:r>
      <w:r w:rsidRPr="00E669CF">
        <w:rPr>
          <w:rFonts w:cs="AdvPS_SSSB"/>
          <w:szCs w:val="22"/>
        </w:rPr>
        <w:t>chtigungsurkunde auszustellen. Der Erwerber</w:t>
      </w:r>
      <w:r w:rsidR="00BC03F0">
        <w:rPr>
          <w:rFonts w:cs="AdvPS_SSSB"/>
          <w:szCs w:val="22"/>
        </w:rPr>
        <w:t xml:space="preserve"> </w:t>
      </w:r>
      <w:r w:rsidRPr="00E669CF">
        <w:rPr>
          <w:rFonts w:cs="AdvPS_SSSB"/>
          <w:szCs w:val="22"/>
        </w:rPr>
        <w:t>seinerseits stellt den Ver</w:t>
      </w:r>
      <w:r w:rsidR="00BC03F0">
        <w:rPr>
          <w:rFonts w:cs="AdvPS_SSSB"/>
          <w:szCs w:val="22"/>
        </w:rPr>
        <w:t>ä</w:t>
      </w:r>
      <w:r w:rsidRPr="00E669CF">
        <w:rPr>
          <w:rFonts w:cs="AdvPS_SSSB"/>
          <w:szCs w:val="22"/>
        </w:rPr>
        <w:t>ußerer ab Besitz</w:t>
      </w:r>
      <w:r w:rsidR="00BC03F0">
        <w:rPr>
          <w:rFonts w:cs="AdvPS_SSSB"/>
          <w:szCs w:val="22"/>
        </w:rPr>
        <w:t>übergang im Innenverhä</w:t>
      </w:r>
      <w:r w:rsidRPr="00E669CF">
        <w:rPr>
          <w:rFonts w:cs="AdvPS_SSSB"/>
          <w:szCs w:val="22"/>
        </w:rPr>
        <w:t>ltnis uneingeschr</w:t>
      </w:r>
      <w:r w:rsidR="00BC03F0">
        <w:rPr>
          <w:rFonts w:cs="AdvPS_SSSB"/>
          <w:szCs w:val="22"/>
        </w:rPr>
        <w:t>ä</w:t>
      </w:r>
      <w:r w:rsidRPr="00E669CF">
        <w:rPr>
          <w:rFonts w:cs="AdvPS_SSSB"/>
          <w:szCs w:val="22"/>
        </w:rPr>
        <w:t>nkt von jeg</w:t>
      </w:r>
      <w:r w:rsidR="00BC03F0">
        <w:rPr>
          <w:rFonts w:cs="AdvPS_SSSB"/>
          <w:szCs w:val="22"/>
        </w:rPr>
        <w:t>licher Haftung aus dem Mietverhä</w:t>
      </w:r>
      <w:r w:rsidRPr="00E669CF">
        <w:rPr>
          <w:rFonts w:cs="AdvPS_SSSB"/>
          <w:szCs w:val="22"/>
        </w:rPr>
        <w:t>ltnis frei, insbesondere soweit sie aus der Verwendung der</w:t>
      </w:r>
      <w:r w:rsidR="00BC03F0">
        <w:rPr>
          <w:rFonts w:cs="AdvPS_SSSB"/>
          <w:szCs w:val="22"/>
        </w:rPr>
        <w:t xml:space="preserve"> </w:t>
      </w:r>
      <w:r w:rsidRPr="00E669CF">
        <w:rPr>
          <w:rFonts w:cs="AdvPS_SSSB"/>
          <w:szCs w:val="22"/>
        </w:rPr>
        <w:t>Vollmacht/Erm</w:t>
      </w:r>
      <w:r w:rsidR="00BC03F0">
        <w:rPr>
          <w:rFonts w:cs="AdvPS_SSSB"/>
          <w:szCs w:val="22"/>
        </w:rPr>
        <w:t>ä</w:t>
      </w:r>
      <w:r w:rsidRPr="00E669CF">
        <w:rPr>
          <w:rFonts w:cs="AdvPS_SSSB"/>
          <w:szCs w:val="22"/>
        </w:rPr>
        <w:t>chtigung resultieren mag. Der Notar hat empfohlen,</w:t>
      </w:r>
      <w:r w:rsidR="00BC03F0">
        <w:rPr>
          <w:rFonts w:cs="AdvPS_SSSB"/>
          <w:szCs w:val="22"/>
        </w:rPr>
        <w:t xml:space="preserve"> </w:t>
      </w:r>
      <w:r w:rsidRPr="00E669CF">
        <w:rPr>
          <w:rFonts w:cs="AdvPS_SSSB"/>
          <w:szCs w:val="22"/>
        </w:rPr>
        <w:t>zur weiteren Absicherung des Ver</w:t>
      </w:r>
      <w:r w:rsidR="00BC03F0">
        <w:rPr>
          <w:rFonts w:cs="AdvPS_SSSB"/>
          <w:szCs w:val="22"/>
        </w:rPr>
        <w:t>ä</w:t>
      </w:r>
      <w:r w:rsidRPr="00E669CF">
        <w:rPr>
          <w:rFonts w:cs="AdvPS_SSSB"/>
          <w:szCs w:val="22"/>
        </w:rPr>
        <w:t>ußerers dessen f</w:t>
      </w:r>
      <w:r w:rsidR="00BC03F0">
        <w:rPr>
          <w:rFonts w:cs="AdvPS_SSSB"/>
          <w:szCs w:val="22"/>
        </w:rPr>
        <w:t>ö</w:t>
      </w:r>
      <w:r w:rsidRPr="00E669CF">
        <w:rPr>
          <w:rFonts w:cs="AdvPS_SSSB"/>
          <w:szCs w:val="22"/>
        </w:rPr>
        <w:t>rmliche</w:t>
      </w:r>
      <w:r w:rsidR="00BC03F0">
        <w:rPr>
          <w:rFonts w:cs="AdvPS_SSSB"/>
          <w:szCs w:val="22"/>
        </w:rPr>
        <w:t xml:space="preserve"> </w:t>
      </w:r>
      <w:r w:rsidRPr="00E669CF">
        <w:rPr>
          <w:rFonts w:cs="AdvPS_SSSB"/>
          <w:szCs w:val="22"/>
        </w:rPr>
        <w:t xml:space="preserve">Entlassung aus der Vermieterhaftung durch </w:t>
      </w:r>
      <w:r w:rsidRPr="00E669CF">
        <w:rPr>
          <w:rFonts w:cs="AdvPS_SSSB"/>
          <w:szCs w:val="22"/>
        </w:rPr>
        <w:lastRenderedPageBreak/>
        <w:t>den Mieter herbeizuf</w:t>
      </w:r>
      <w:r w:rsidR="00BC03F0">
        <w:rPr>
          <w:rFonts w:cs="AdvPS_SSSB"/>
          <w:szCs w:val="22"/>
        </w:rPr>
        <w:t>ü</w:t>
      </w:r>
      <w:r w:rsidRPr="00E669CF">
        <w:rPr>
          <w:rFonts w:cs="AdvPS_SSSB"/>
          <w:szCs w:val="22"/>
        </w:rPr>
        <w:t>hren; dies werden die Beteiligten selbst versuchen; der Vollzug</w:t>
      </w:r>
      <w:r w:rsidR="00BC03F0">
        <w:rPr>
          <w:rFonts w:cs="AdvPS_SSSB"/>
          <w:szCs w:val="22"/>
        </w:rPr>
        <w:t xml:space="preserve"> </w:t>
      </w:r>
      <w:r w:rsidRPr="00E669CF">
        <w:rPr>
          <w:rFonts w:cs="AdvPS_SSSB"/>
          <w:szCs w:val="22"/>
        </w:rPr>
        <w:t>der Eigentumsumschreibung soll davon jedoch nicht abh</w:t>
      </w:r>
      <w:r w:rsidR="00BC03F0">
        <w:rPr>
          <w:rFonts w:cs="AdvPS_SSSB"/>
          <w:szCs w:val="22"/>
        </w:rPr>
        <w:t>ä</w:t>
      </w:r>
      <w:r w:rsidRPr="00E669CF">
        <w:rPr>
          <w:rFonts w:cs="AdvPS_SSSB"/>
          <w:szCs w:val="22"/>
        </w:rPr>
        <w:t>ngen.</w:t>
      </w:r>
    </w:p>
    <w:p w:rsidR="00E669CF" w:rsidRDefault="00E669CF" w:rsidP="00A0105D">
      <w:pPr>
        <w:autoSpaceDE w:val="0"/>
        <w:autoSpaceDN w:val="0"/>
        <w:adjustRightInd w:val="0"/>
        <w:rPr>
          <w:rFonts w:cs="AdvPS_SSSB"/>
          <w:szCs w:val="22"/>
        </w:rPr>
      </w:pPr>
    </w:p>
    <w:p w:rsidR="00E669CF" w:rsidRDefault="00E669CF" w:rsidP="00A0105D">
      <w:pPr>
        <w:autoSpaceDE w:val="0"/>
        <w:autoSpaceDN w:val="0"/>
        <w:adjustRightInd w:val="0"/>
        <w:rPr>
          <w:rFonts w:cs="AdvPS_SSSB"/>
          <w:szCs w:val="22"/>
        </w:rPr>
      </w:pPr>
    </w:p>
    <w:p w:rsidR="00A0105D" w:rsidRDefault="00A0105D" w:rsidP="00A0105D">
      <w:pPr>
        <w:autoSpaceDE w:val="0"/>
        <w:autoSpaceDN w:val="0"/>
        <w:adjustRightInd w:val="0"/>
        <w:rPr>
          <w:rFonts w:cs="AdvPS_SSSB"/>
          <w:b/>
          <w:szCs w:val="22"/>
        </w:rPr>
      </w:pPr>
      <w:r>
        <w:rPr>
          <w:rFonts w:cs="AdvPS_SSSB"/>
          <w:b/>
          <w:szCs w:val="22"/>
        </w:rPr>
        <w:t xml:space="preserve">S. </w:t>
      </w:r>
      <w:r w:rsidR="004F4BE7">
        <w:rPr>
          <w:rFonts w:cs="AdvPS_SSSB"/>
          <w:b/>
          <w:szCs w:val="22"/>
        </w:rPr>
        <w:t>305</w:t>
      </w:r>
    </w:p>
    <w:p w:rsidR="00A0105D" w:rsidRDefault="00C50FA1" w:rsidP="00A0105D">
      <w:pPr>
        <w:autoSpaceDE w:val="0"/>
        <w:autoSpaceDN w:val="0"/>
        <w:adjustRightInd w:val="0"/>
        <w:rPr>
          <w:rFonts w:cs="AdvPS_SSSB"/>
          <w:b/>
          <w:szCs w:val="22"/>
        </w:rPr>
      </w:pPr>
      <w:r>
        <w:rPr>
          <w:rFonts w:cs="AdvPS_SSSB"/>
          <w:b/>
          <w:szCs w:val="22"/>
        </w:rPr>
        <w:t>Ü</w:t>
      </w:r>
      <w:r w:rsidRPr="00C50FA1">
        <w:rPr>
          <w:rFonts w:cs="AdvPS_SSSB"/>
          <w:b/>
          <w:szCs w:val="22"/>
        </w:rPr>
        <w:t>bernahmeerkl</w:t>
      </w:r>
      <w:r>
        <w:rPr>
          <w:rFonts w:cs="AdvPS_SSSB"/>
          <w:b/>
          <w:szCs w:val="22"/>
        </w:rPr>
        <w:t>ä</w:t>
      </w:r>
      <w:r w:rsidRPr="00C50FA1">
        <w:rPr>
          <w:rFonts w:cs="AdvPS_SSSB"/>
          <w:b/>
          <w:szCs w:val="22"/>
        </w:rPr>
        <w:t>rung gem</w:t>
      </w:r>
      <w:r w:rsidR="004F4BE7">
        <w:rPr>
          <w:rFonts w:cs="AdvPS_SSSB"/>
          <w:b/>
          <w:szCs w:val="22"/>
        </w:rPr>
        <w:t>ä</w:t>
      </w:r>
      <w:r w:rsidRPr="00C50FA1">
        <w:rPr>
          <w:rFonts w:cs="AdvPS_SSSB"/>
          <w:b/>
          <w:szCs w:val="22"/>
        </w:rPr>
        <w:t>ß § 567a BGB:</w:t>
      </w:r>
    </w:p>
    <w:p w:rsidR="00C50FA1" w:rsidRDefault="00C50FA1" w:rsidP="00C50FA1">
      <w:pPr>
        <w:autoSpaceDE w:val="0"/>
        <w:autoSpaceDN w:val="0"/>
        <w:adjustRightInd w:val="0"/>
        <w:rPr>
          <w:rFonts w:cs="AdvPS_SSSB"/>
          <w:szCs w:val="22"/>
        </w:rPr>
      </w:pPr>
      <w:r w:rsidRPr="00C50FA1">
        <w:rPr>
          <w:rFonts w:cs="AdvPS_SSSB"/>
          <w:szCs w:val="22"/>
        </w:rPr>
        <w:t>Dem Mieter X wird die Wohnung im 1. OG links erst am ….</w:t>
      </w:r>
      <w:r>
        <w:rPr>
          <w:rFonts w:cs="AdvPS_SSSB"/>
          <w:szCs w:val="22"/>
        </w:rPr>
        <w:t xml:space="preserve"> ü</w:t>
      </w:r>
      <w:r w:rsidRPr="00C50FA1">
        <w:rPr>
          <w:rFonts w:cs="AdvPS_SSSB"/>
          <w:szCs w:val="22"/>
        </w:rPr>
        <w:t>bergeben werden. Der K</w:t>
      </w:r>
      <w:r>
        <w:rPr>
          <w:rFonts w:cs="AdvPS_SSSB"/>
          <w:szCs w:val="22"/>
        </w:rPr>
        <w:t>ä</w:t>
      </w:r>
      <w:r w:rsidRPr="00C50FA1">
        <w:rPr>
          <w:rFonts w:cs="AdvPS_SSSB"/>
          <w:szCs w:val="22"/>
        </w:rPr>
        <w:t xml:space="preserve">ufer </w:t>
      </w:r>
      <w:r>
        <w:rPr>
          <w:rFonts w:cs="AdvPS_SSSB"/>
          <w:szCs w:val="22"/>
        </w:rPr>
        <w:t>ü</w:t>
      </w:r>
      <w:r w:rsidRPr="00C50FA1">
        <w:rPr>
          <w:rFonts w:cs="AdvPS_SSSB"/>
          <w:szCs w:val="22"/>
        </w:rPr>
        <w:t>bernimmt gem</w:t>
      </w:r>
      <w:r>
        <w:rPr>
          <w:rFonts w:cs="AdvPS_SSSB"/>
          <w:szCs w:val="22"/>
        </w:rPr>
        <w:t>ä</w:t>
      </w:r>
      <w:r w:rsidRPr="00C50FA1">
        <w:rPr>
          <w:rFonts w:cs="AdvPS_SSSB"/>
          <w:szCs w:val="22"/>
        </w:rPr>
        <w:t>ß § 567a BGB</w:t>
      </w:r>
      <w:r>
        <w:rPr>
          <w:rFonts w:cs="AdvPS_SSSB"/>
          <w:szCs w:val="22"/>
        </w:rPr>
        <w:t xml:space="preserve"> </w:t>
      </w:r>
      <w:r w:rsidRPr="00C50FA1">
        <w:rPr>
          <w:rFonts w:cs="AdvPS_SSSB"/>
          <w:szCs w:val="22"/>
        </w:rPr>
        <w:t>Rechte und Pflichten aus diesem Mietverh</w:t>
      </w:r>
      <w:r>
        <w:rPr>
          <w:rFonts w:cs="AdvPS_SSSB"/>
          <w:szCs w:val="22"/>
        </w:rPr>
        <w:t>ä</w:t>
      </w:r>
      <w:r w:rsidRPr="00C50FA1">
        <w:rPr>
          <w:rFonts w:cs="AdvPS_SSSB"/>
          <w:szCs w:val="22"/>
        </w:rPr>
        <w:t>ltnis mit</w:t>
      </w:r>
      <w:r>
        <w:rPr>
          <w:rFonts w:cs="AdvPS_SSSB"/>
          <w:szCs w:val="22"/>
        </w:rPr>
        <w:t xml:space="preserve"> </w:t>
      </w:r>
      <w:r w:rsidRPr="00C50FA1">
        <w:rPr>
          <w:rFonts w:cs="AdvPS_SSSB"/>
          <w:szCs w:val="22"/>
        </w:rPr>
        <w:t>Wirkung ab</w:t>
      </w:r>
      <w:r>
        <w:rPr>
          <w:rFonts w:cs="AdvPS_SSSB"/>
          <w:szCs w:val="22"/>
        </w:rPr>
        <w:t xml:space="preserve"> </w:t>
      </w:r>
      <w:r w:rsidRPr="00C50FA1">
        <w:rPr>
          <w:rFonts w:cs="AdvPS_SSSB"/>
          <w:szCs w:val="22"/>
        </w:rPr>
        <w:t>dem Besitz</w:t>
      </w:r>
      <w:r>
        <w:rPr>
          <w:rFonts w:cs="AdvPS_SSSB"/>
          <w:szCs w:val="22"/>
        </w:rPr>
        <w:t>ü</w:t>
      </w:r>
      <w:r w:rsidRPr="00C50FA1">
        <w:rPr>
          <w:rFonts w:cs="AdvPS_SSSB"/>
          <w:szCs w:val="22"/>
        </w:rPr>
        <w:t>bergang, im Außenverh</w:t>
      </w:r>
      <w:r>
        <w:rPr>
          <w:rFonts w:cs="AdvPS_SSSB"/>
          <w:szCs w:val="22"/>
        </w:rPr>
        <w:t>ä</w:t>
      </w:r>
      <w:r w:rsidRPr="00C50FA1">
        <w:rPr>
          <w:rFonts w:cs="AdvPS_SSSB"/>
          <w:szCs w:val="22"/>
        </w:rPr>
        <w:t>lt</w:t>
      </w:r>
      <w:bookmarkStart w:id="0" w:name="_GoBack"/>
      <w:bookmarkEnd w:id="0"/>
      <w:r w:rsidRPr="00C50FA1">
        <w:rPr>
          <w:rFonts w:cs="AdvPS_SSSB"/>
          <w:szCs w:val="22"/>
        </w:rPr>
        <w:t>nis ab dem Eigentums</w:t>
      </w:r>
      <w:r>
        <w:rPr>
          <w:rFonts w:cs="AdvPS_SSSB"/>
          <w:szCs w:val="22"/>
        </w:rPr>
        <w:t>ü</w:t>
      </w:r>
      <w:r w:rsidRPr="00C50FA1">
        <w:rPr>
          <w:rFonts w:cs="AdvPS_SSSB"/>
          <w:szCs w:val="22"/>
        </w:rPr>
        <w:t>bergang.</w:t>
      </w:r>
    </w:p>
    <w:p w:rsidR="00C50FA1" w:rsidRDefault="00C50FA1" w:rsidP="00C50FA1">
      <w:pPr>
        <w:autoSpaceDE w:val="0"/>
        <w:autoSpaceDN w:val="0"/>
        <w:adjustRightInd w:val="0"/>
        <w:rPr>
          <w:rFonts w:cs="AdvPS_SSSB"/>
          <w:szCs w:val="22"/>
        </w:rPr>
      </w:pPr>
    </w:p>
    <w:p w:rsidR="00C50FA1" w:rsidRDefault="00C50FA1" w:rsidP="00C50FA1">
      <w:pPr>
        <w:autoSpaceDE w:val="0"/>
        <w:autoSpaceDN w:val="0"/>
        <w:adjustRightInd w:val="0"/>
        <w:rPr>
          <w:rFonts w:cs="AdvPS_SSSB"/>
          <w:szCs w:val="22"/>
        </w:rPr>
      </w:pPr>
      <w:r w:rsidRPr="00C50FA1">
        <w:rPr>
          <w:rFonts w:cs="AdvPS_SSSB"/>
          <w:szCs w:val="22"/>
        </w:rPr>
        <w:t>Alternativ, bei lediglich m</w:t>
      </w:r>
      <w:r>
        <w:rPr>
          <w:rFonts w:cs="AdvPS_SSSB"/>
          <w:szCs w:val="22"/>
        </w:rPr>
        <w:t>ö</w:t>
      </w:r>
      <w:r w:rsidRPr="00C50FA1">
        <w:rPr>
          <w:rFonts w:cs="AdvPS_SSSB"/>
          <w:szCs w:val="22"/>
        </w:rPr>
        <w:t>glichem Mietvertragsabschluss:</w:t>
      </w:r>
    </w:p>
    <w:p w:rsidR="00C50FA1" w:rsidRPr="00C50FA1" w:rsidRDefault="00C50FA1" w:rsidP="00C50FA1">
      <w:pPr>
        <w:autoSpaceDE w:val="0"/>
        <w:autoSpaceDN w:val="0"/>
        <w:adjustRightInd w:val="0"/>
        <w:rPr>
          <w:rFonts w:cs="AdvPS_SSSB"/>
          <w:szCs w:val="22"/>
        </w:rPr>
      </w:pPr>
    </w:p>
    <w:p w:rsidR="00A0105D" w:rsidRPr="00A0105D" w:rsidRDefault="00C50FA1" w:rsidP="00C50FA1">
      <w:pPr>
        <w:autoSpaceDE w:val="0"/>
        <w:autoSpaceDN w:val="0"/>
        <w:adjustRightInd w:val="0"/>
        <w:rPr>
          <w:rFonts w:cs="AdvPS_SSSB"/>
          <w:szCs w:val="22"/>
        </w:rPr>
      </w:pPr>
      <w:r w:rsidRPr="00C50FA1">
        <w:rPr>
          <w:rFonts w:cs="AdvPS_SSSB"/>
          <w:szCs w:val="22"/>
        </w:rPr>
        <w:t>Sollte es dem Verk</w:t>
      </w:r>
      <w:r>
        <w:rPr>
          <w:rFonts w:cs="AdvPS_SSSB"/>
          <w:szCs w:val="22"/>
        </w:rPr>
        <w:t>ä</w:t>
      </w:r>
      <w:r w:rsidRPr="00C50FA1">
        <w:rPr>
          <w:rFonts w:cs="AdvPS_SSSB"/>
          <w:szCs w:val="22"/>
        </w:rPr>
        <w:t>ufer gem</w:t>
      </w:r>
      <w:r>
        <w:rPr>
          <w:rFonts w:cs="AdvPS_SSSB"/>
          <w:szCs w:val="22"/>
        </w:rPr>
        <w:t>ä</w:t>
      </w:r>
      <w:r w:rsidRPr="00C50FA1">
        <w:rPr>
          <w:rFonts w:cs="AdvPS_SSSB"/>
          <w:szCs w:val="22"/>
        </w:rPr>
        <w:t>ß der ihm in § … erteilten Vollmacht</w:t>
      </w:r>
      <w:r>
        <w:rPr>
          <w:rFonts w:cs="AdvPS_SSSB"/>
          <w:szCs w:val="22"/>
        </w:rPr>
        <w:t xml:space="preserve"> </w:t>
      </w:r>
      <w:r w:rsidRPr="00C50FA1">
        <w:rPr>
          <w:rFonts w:cs="AdvPS_SSSB"/>
          <w:szCs w:val="22"/>
        </w:rPr>
        <w:t>noch gelingen, einzelne der leerstehenden Wohnungen zu</w:t>
      </w:r>
      <w:r>
        <w:rPr>
          <w:rFonts w:cs="AdvPS_SSSB"/>
          <w:szCs w:val="22"/>
        </w:rPr>
        <w:t xml:space="preserve"> </w:t>
      </w:r>
      <w:r w:rsidRPr="00C50FA1">
        <w:rPr>
          <w:rFonts w:cs="AdvPS_SSSB"/>
          <w:szCs w:val="22"/>
        </w:rPr>
        <w:t>vermieten, erkl</w:t>
      </w:r>
      <w:r>
        <w:rPr>
          <w:rFonts w:cs="AdvPS_SSSB"/>
          <w:szCs w:val="22"/>
        </w:rPr>
        <w:t>ä</w:t>
      </w:r>
      <w:r w:rsidRPr="00C50FA1">
        <w:rPr>
          <w:rFonts w:cs="AdvPS_SSSB"/>
          <w:szCs w:val="22"/>
        </w:rPr>
        <w:t>rt der K</w:t>
      </w:r>
      <w:r>
        <w:rPr>
          <w:rFonts w:cs="AdvPS_SSSB"/>
          <w:szCs w:val="22"/>
        </w:rPr>
        <w:t>ä</w:t>
      </w:r>
      <w:r w:rsidRPr="00C50FA1">
        <w:rPr>
          <w:rFonts w:cs="AdvPS_SSSB"/>
          <w:szCs w:val="22"/>
        </w:rPr>
        <w:t>ufer bereits hiermit gem</w:t>
      </w:r>
      <w:r>
        <w:rPr>
          <w:rFonts w:cs="AdvPS_SSSB"/>
          <w:szCs w:val="22"/>
        </w:rPr>
        <w:t>ä</w:t>
      </w:r>
      <w:r w:rsidRPr="00C50FA1">
        <w:rPr>
          <w:rFonts w:cs="AdvPS_SSSB"/>
          <w:szCs w:val="22"/>
        </w:rPr>
        <w:t>ß § 567a BGB,</w:t>
      </w:r>
      <w:r>
        <w:rPr>
          <w:rFonts w:cs="AdvPS_SSSB"/>
          <w:szCs w:val="22"/>
        </w:rPr>
        <w:t xml:space="preserve"> </w:t>
      </w:r>
      <w:r w:rsidRPr="00C50FA1">
        <w:rPr>
          <w:rFonts w:cs="AdvPS_SSSB"/>
          <w:szCs w:val="22"/>
        </w:rPr>
        <w:t>Rechte und Pflichten aus diesen Mietverh</w:t>
      </w:r>
      <w:r>
        <w:rPr>
          <w:rFonts w:cs="AdvPS_SSSB"/>
          <w:szCs w:val="22"/>
        </w:rPr>
        <w:t>ä</w:t>
      </w:r>
      <w:r w:rsidRPr="00C50FA1">
        <w:rPr>
          <w:rFonts w:cs="AdvPS_SSSB"/>
          <w:szCs w:val="22"/>
        </w:rPr>
        <w:t>ltnissen mit Wirkung</w:t>
      </w:r>
      <w:r>
        <w:rPr>
          <w:rFonts w:cs="AdvPS_SSSB"/>
          <w:szCs w:val="22"/>
        </w:rPr>
        <w:t xml:space="preserve"> </w:t>
      </w:r>
      <w:r w:rsidRPr="00C50FA1">
        <w:rPr>
          <w:rFonts w:cs="AdvPS_SSSB"/>
          <w:szCs w:val="22"/>
        </w:rPr>
        <w:t>ab dem Besitz</w:t>
      </w:r>
      <w:r>
        <w:rPr>
          <w:rFonts w:cs="AdvPS_SSSB"/>
          <w:szCs w:val="22"/>
        </w:rPr>
        <w:t>ü</w:t>
      </w:r>
      <w:r w:rsidRPr="00C50FA1">
        <w:rPr>
          <w:rFonts w:cs="AdvPS_SSSB"/>
          <w:szCs w:val="22"/>
        </w:rPr>
        <w:t>bergang, im Außenverh</w:t>
      </w:r>
      <w:r>
        <w:rPr>
          <w:rFonts w:cs="AdvPS_SSSB"/>
          <w:szCs w:val="22"/>
        </w:rPr>
        <w:t>ältnis ab dem Eigentumsü</w:t>
      </w:r>
      <w:r w:rsidRPr="00C50FA1">
        <w:rPr>
          <w:rFonts w:cs="AdvPS_SSSB"/>
          <w:szCs w:val="22"/>
        </w:rPr>
        <w:t xml:space="preserve">bergang, zu </w:t>
      </w:r>
      <w:r>
        <w:rPr>
          <w:rFonts w:cs="AdvPS_SSSB"/>
          <w:szCs w:val="22"/>
        </w:rPr>
        <w:t>ü</w:t>
      </w:r>
      <w:r w:rsidRPr="00C50FA1">
        <w:rPr>
          <w:rFonts w:cs="AdvPS_SSSB"/>
          <w:szCs w:val="22"/>
        </w:rPr>
        <w:t>be</w:t>
      </w:r>
      <w:r>
        <w:rPr>
          <w:rFonts w:cs="AdvPS_SSSB"/>
          <w:szCs w:val="22"/>
        </w:rPr>
        <w:t>rnehmen. Auf Verlangen ist die Übernahmeerklä</w:t>
      </w:r>
      <w:r w:rsidRPr="00C50FA1">
        <w:rPr>
          <w:rFonts w:cs="AdvPS_SSSB"/>
          <w:szCs w:val="22"/>
        </w:rPr>
        <w:t>rung nach Mietvertragsabschluss konkretisiert zu wiederholen.</w:t>
      </w:r>
      <w:r>
        <w:rPr>
          <w:rFonts w:cs="AdvPS_SSSB"/>
          <w:szCs w:val="22"/>
        </w:rPr>
        <w:t xml:space="preserve"> </w:t>
      </w:r>
      <w:r w:rsidRPr="00C50FA1">
        <w:rPr>
          <w:rFonts w:cs="AdvPS_SSSB"/>
          <w:szCs w:val="22"/>
        </w:rPr>
        <w:t>Der Verk</w:t>
      </w:r>
      <w:r>
        <w:rPr>
          <w:rFonts w:cs="AdvPS_SSSB"/>
          <w:szCs w:val="22"/>
        </w:rPr>
        <w:t>ä</w:t>
      </w:r>
      <w:r w:rsidRPr="00C50FA1">
        <w:rPr>
          <w:rFonts w:cs="AdvPS_SSSB"/>
          <w:szCs w:val="22"/>
        </w:rPr>
        <w:t>ufer hat bei Abschluss der Mietvertr</w:t>
      </w:r>
      <w:r>
        <w:rPr>
          <w:rFonts w:cs="AdvPS_SSSB"/>
          <w:szCs w:val="22"/>
        </w:rPr>
        <w:t>ä</w:t>
      </w:r>
      <w:r w:rsidRPr="00C50FA1">
        <w:rPr>
          <w:rFonts w:cs="AdvPS_SSSB"/>
          <w:szCs w:val="22"/>
        </w:rPr>
        <w:t>ge</w:t>
      </w:r>
      <w:r>
        <w:rPr>
          <w:rFonts w:cs="AdvPS_SSSB"/>
          <w:szCs w:val="22"/>
        </w:rPr>
        <w:t xml:space="preserve"> </w:t>
      </w:r>
      <w:r w:rsidRPr="00C50FA1">
        <w:rPr>
          <w:rFonts w:cs="AdvPS_SSSB"/>
          <w:szCs w:val="22"/>
        </w:rPr>
        <w:t>sicherzustellen, dass der Mieter einer Vertrags</w:t>
      </w:r>
      <w:r>
        <w:rPr>
          <w:rFonts w:cs="AdvPS_SSSB"/>
          <w:szCs w:val="22"/>
        </w:rPr>
        <w:t>ü</w:t>
      </w:r>
      <w:r w:rsidRPr="00C50FA1">
        <w:rPr>
          <w:rFonts w:cs="AdvPS_SSSB"/>
          <w:szCs w:val="22"/>
        </w:rPr>
        <w:t>bernahme durch</w:t>
      </w:r>
      <w:r>
        <w:rPr>
          <w:rFonts w:cs="AdvPS_SSSB"/>
          <w:szCs w:val="22"/>
        </w:rPr>
        <w:t xml:space="preserve"> </w:t>
      </w:r>
      <w:r w:rsidRPr="00C50FA1">
        <w:rPr>
          <w:rFonts w:cs="AdvPS_SSSB"/>
          <w:szCs w:val="22"/>
        </w:rPr>
        <w:t>den K</w:t>
      </w:r>
      <w:r>
        <w:rPr>
          <w:rFonts w:cs="AdvPS_SSSB"/>
          <w:szCs w:val="22"/>
        </w:rPr>
        <w:t>ä</w:t>
      </w:r>
      <w:r w:rsidRPr="00C50FA1">
        <w:rPr>
          <w:rFonts w:cs="AdvPS_SSSB"/>
          <w:szCs w:val="22"/>
        </w:rPr>
        <w:t>ufer zustimmt.</w:t>
      </w:r>
    </w:p>
    <w:p w:rsidR="00A0105D" w:rsidRDefault="00A0105D" w:rsidP="001C0315">
      <w:pPr>
        <w:autoSpaceDE w:val="0"/>
        <w:autoSpaceDN w:val="0"/>
        <w:adjustRightInd w:val="0"/>
        <w:rPr>
          <w:rFonts w:cs="AdvPS_SSSB"/>
          <w:szCs w:val="22"/>
        </w:rPr>
      </w:pPr>
    </w:p>
    <w:p w:rsidR="00E669CF" w:rsidRDefault="00E669CF" w:rsidP="001C0315">
      <w:pPr>
        <w:autoSpaceDE w:val="0"/>
        <w:autoSpaceDN w:val="0"/>
        <w:adjustRightInd w:val="0"/>
        <w:rPr>
          <w:rFonts w:cs="AdvPS_SSSB"/>
          <w:szCs w:val="22"/>
        </w:rPr>
      </w:pPr>
    </w:p>
    <w:p w:rsidR="00E669CF" w:rsidRPr="00E669CF" w:rsidRDefault="00E669CF" w:rsidP="00E669CF">
      <w:pPr>
        <w:autoSpaceDE w:val="0"/>
        <w:autoSpaceDN w:val="0"/>
        <w:adjustRightInd w:val="0"/>
        <w:rPr>
          <w:rFonts w:cs="AdvPS_SSSB"/>
          <w:b/>
          <w:szCs w:val="22"/>
        </w:rPr>
      </w:pPr>
      <w:r w:rsidRPr="00E669CF">
        <w:rPr>
          <w:rFonts w:cs="AdvPS_SSSB"/>
          <w:b/>
          <w:szCs w:val="22"/>
        </w:rPr>
        <w:t xml:space="preserve">S. </w:t>
      </w:r>
      <w:r w:rsidR="0009059F">
        <w:rPr>
          <w:rFonts w:cs="AdvPS_SSSB"/>
          <w:b/>
          <w:szCs w:val="22"/>
        </w:rPr>
        <w:t>307</w:t>
      </w:r>
    </w:p>
    <w:p w:rsidR="00E669CF" w:rsidRPr="00E669CF" w:rsidRDefault="0009059F" w:rsidP="00E669CF">
      <w:pPr>
        <w:autoSpaceDE w:val="0"/>
        <w:autoSpaceDN w:val="0"/>
        <w:adjustRightInd w:val="0"/>
        <w:rPr>
          <w:rFonts w:cs="AdvPS_SSSB"/>
          <w:b/>
          <w:szCs w:val="22"/>
        </w:rPr>
      </w:pPr>
      <w:r>
        <w:rPr>
          <w:rFonts w:cs="AdvPS_SSSB"/>
          <w:b/>
          <w:szCs w:val="22"/>
        </w:rPr>
        <w:t>Ü</w:t>
      </w:r>
      <w:r w:rsidRPr="0009059F">
        <w:rPr>
          <w:rFonts w:cs="AdvPS_SSSB"/>
          <w:b/>
          <w:szCs w:val="22"/>
        </w:rPr>
        <w:t>bertragung von Markenrechten an den K</w:t>
      </w:r>
      <w:r>
        <w:rPr>
          <w:rFonts w:cs="AdvPS_SSSB"/>
          <w:b/>
          <w:szCs w:val="22"/>
        </w:rPr>
        <w:t>ä</w:t>
      </w:r>
      <w:r w:rsidRPr="0009059F">
        <w:rPr>
          <w:rFonts w:cs="AdvPS_SSSB"/>
          <w:b/>
          <w:szCs w:val="22"/>
        </w:rPr>
        <w:t>ufer:</w:t>
      </w:r>
    </w:p>
    <w:p w:rsidR="0009059F" w:rsidRDefault="0009059F" w:rsidP="0009059F">
      <w:pPr>
        <w:autoSpaceDE w:val="0"/>
        <w:autoSpaceDN w:val="0"/>
        <w:adjustRightInd w:val="0"/>
        <w:rPr>
          <w:rFonts w:cs="AdvPS_SSSB"/>
          <w:szCs w:val="22"/>
        </w:rPr>
      </w:pPr>
      <w:r w:rsidRPr="0009059F">
        <w:rPr>
          <w:rFonts w:cs="AdvPS_SSSB"/>
          <w:szCs w:val="22"/>
        </w:rPr>
        <w:t>Der Verk</w:t>
      </w:r>
      <w:r>
        <w:rPr>
          <w:rFonts w:cs="AdvPS_SSSB"/>
          <w:szCs w:val="22"/>
        </w:rPr>
        <w:t>ä</w:t>
      </w:r>
      <w:r w:rsidRPr="0009059F">
        <w:rPr>
          <w:rFonts w:cs="AdvPS_SSSB"/>
          <w:szCs w:val="22"/>
        </w:rPr>
        <w:t>ufer ist Inhaber der Marke „Rheinpark-Center XY“, die</w:t>
      </w:r>
      <w:r>
        <w:rPr>
          <w:rFonts w:cs="AdvPS_SSSB"/>
          <w:szCs w:val="22"/>
        </w:rPr>
        <w:t xml:space="preserve"> </w:t>
      </w:r>
      <w:r w:rsidRPr="0009059F">
        <w:rPr>
          <w:rFonts w:cs="AdvPS_SSSB"/>
          <w:szCs w:val="22"/>
        </w:rPr>
        <w:t>mit einer Priorit</w:t>
      </w:r>
      <w:r>
        <w:rPr>
          <w:rFonts w:cs="AdvPS_SSSB"/>
          <w:szCs w:val="22"/>
        </w:rPr>
        <w:t>ä</w:t>
      </w:r>
      <w:r w:rsidRPr="0009059F">
        <w:rPr>
          <w:rFonts w:cs="AdvPS_SSSB"/>
          <w:szCs w:val="22"/>
        </w:rPr>
        <w:t>t vom … f</w:t>
      </w:r>
      <w:r>
        <w:rPr>
          <w:rFonts w:cs="AdvPS_SSSB"/>
          <w:szCs w:val="22"/>
        </w:rPr>
        <w:t>ü</w:t>
      </w:r>
      <w:r w:rsidRPr="0009059F">
        <w:rPr>
          <w:rFonts w:cs="AdvPS_SSSB"/>
          <w:szCs w:val="22"/>
        </w:rPr>
        <w:t>r verschiedene Waren und Dienstleistungen</w:t>
      </w:r>
      <w:r>
        <w:rPr>
          <w:rFonts w:cs="AdvPS_SSSB"/>
          <w:szCs w:val="22"/>
        </w:rPr>
        <w:t xml:space="preserve"> </w:t>
      </w:r>
      <w:r w:rsidRPr="0009059F">
        <w:rPr>
          <w:rFonts w:cs="AdvPS_SSSB"/>
          <w:szCs w:val="22"/>
        </w:rPr>
        <w:t>der Klassen …. Schutz genießt. Er verpflichtet sich,</w:t>
      </w:r>
      <w:r>
        <w:rPr>
          <w:rFonts w:cs="AdvPS_SSSB"/>
          <w:szCs w:val="22"/>
        </w:rPr>
        <w:t xml:space="preserve"> </w:t>
      </w:r>
      <w:r w:rsidRPr="0009059F">
        <w:rPr>
          <w:rFonts w:cs="AdvPS_SSSB"/>
          <w:szCs w:val="22"/>
        </w:rPr>
        <w:t>aufschiebend bedingt auf die Entrichtung des Kaufpreises seine</w:t>
      </w:r>
      <w:r>
        <w:rPr>
          <w:rFonts w:cs="AdvPS_SSSB"/>
          <w:szCs w:val="22"/>
        </w:rPr>
        <w:t xml:space="preserve"> </w:t>
      </w:r>
      <w:r w:rsidRPr="0009059F">
        <w:rPr>
          <w:rFonts w:cs="AdvPS_SSSB"/>
          <w:szCs w:val="22"/>
        </w:rPr>
        <w:t>Rechte an dieser Marke auf den K</w:t>
      </w:r>
      <w:r>
        <w:rPr>
          <w:rFonts w:cs="AdvPS_SSSB"/>
          <w:szCs w:val="22"/>
        </w:rPr>
        <w:t>ä</w:t>
      </w:r>
      <w:r w:rsidRPr="0009059F">
        <w:rPr>
          <w:rFonts w:cs="AdvPS_SSSB"/>
          <w:szCs w:val="22"/>
        </w:rPr>
        <w:t xml:space="preserve">ufer zu </w:t>
      </w:r>
      <w:r>
        <w:rPr>
          <w:rFonts w:cs="AdvPS_SSSB"/>
          <w:szCs w:val="22"/>
        </w:rPr>
        <w:t>ü</w:t>
      </w:r>
      <w:r w:rsidRPr="0009059F">
        <w:rPr>
          <w:rFonts w:cs="AdvPS_SSSB"/>
          <w:szCs w:val="22"/>
        </w:rPr>
        <w:t>bertragen und tritt</w:t>
      </w:r>
      <w:r>
        <w:rPr>
          <w:rFonts w:cs="AdvPS_SSSB"/>
          <w:szCs w:val="22"/>
        </w:rPr>
        <w:t xml:space="preserve"> </w:t>
      </w:r>
      <w:r w:rsidRPr="0009059F">
        <w:rPr>
          <w:rFonts w:cs="AdvPS_SSSB"/>
          <w:szCs w:val="22"/>
        </w:rPr>
        <w:t>unter dieser aufschiebenden Bedingung seine Rechte an dieser</w:t>
      </w:r>
      <w:r>
        <w:rPr>
          <w:rFonts w:cs="AdvPS_SSSB"/>
          <w:szCs w:val="22"/>
        </w:rPr>
        <w:t xml:space="preserve"> </w:t>
      </w:r>
      <w:r w:rsidRPr="0009059F">
        <w:rPr>
          <w:rFonts w:cs="AdvPS_SSSB"/>
          <w:szCs w:val="22"/>
        </w:rPr>
        <w:t>Marke im Weg der Rechts</w:t>
      </w:r>
      <w:r>
        <w:rPr>
          <w:rFonts w:cs="AdvPS_SSSB"/>
          <w:szCs w:val="22"/>
        </w:rPr>
        <w:t>ü</w:t>
      </w:r>
      <w:r w:rsidRPr="0009059F">
        <w:rPr>
          <w:rFonts w:cs="AdvPS_SSSB"/>
          <w:szCs w:val="22"/>
        </w:rPr>
        <w:t>bertragung an den K</w:t>
      </w:r>
      <w:r>
        <w:rPr>
          <w:rFonts w:cs="AdvPS_SSSB"/>
          <w:szCs w:val="22"/>
        </w:rPr>
        <w:t>ä</w:t>
      </w:r>
      <w:r w:rsidRPr="0009059F">
        <w:rPr>
          <w:rFonts w:cs="AdvPS_SSSB"/>
          <w:szCs w:val="22"/>
        </w:rPr>
        <w:t>ufer ab. Er</w:t>
      </w:r>
      <w:r>
        <w:rPr>
          <w:rFonts w:cs="AdvPS_SSSB"/>
          <w:szCs w:val="22"/>
        </w:rPr>
        <w:t xml:space="preserve"> </w:t>
      </w:r>
      <w:r w:rsidRPr="0009059F">
        <w:rPr>
          <w:rFonts w:cs="AdvPS_SSSB"/>
          <w:szCs w:val="22"/>
        </w:rPr>
        <w:t>verpflichtet sich, den Umschreibungsantrag zu unterzeichnen und</w:t>
      </w:r>
      <w:r>
        <w:rPr>
          <w:rFonts w:cs="AdvPS_SSSB"/>
          <w:szCs w:val="22"/>
        </w:rPr>
        <w:t xml:space="preserve"> </w:t>
      </w:r>
      <w:r w:rsidRPr="0009059F">
        <w:rPr>
          <w:rFonts w:cs="AdvPS_SSSB"/>
          <w:szCs w:val="22"/>
        </w:rPr>
        <w:t>das Original nach Erhalt des Kaufpreises dem K</w:t>
      </w:r>
      <w:r>
        <w:rPr>
          <w:rFonts w:cs="AdvPS_SSSB"/>
          <w:szCs w:val="22"/>
        </w:rPr>
        <w:t>ä</w:t>
      </w:r>
      <w:r w:rsidRPr="0009059F">
        <w:rPr>
          <w:rFonts w:cs="AdvPS_SSSB"/>
          <w:szCs w:val="22"/>
        </w:rPr>
        <w:t>ufer auszuh</w:t>
      </w:r>
      <w:r>
        <w:rPr>
          <w:rFonts w:cs="AdvPS_SSSB"/>
          <w:szCs w:val="22"/>
        </w:rPr>
        <w:t>ä</w:t>
      </w:r>
      <w:r w:rsidRPr="0009059F">
        <w:rPr>
          <w:rFonts w:cs="AdvPS_SSSB"/>
          <w:szCs w:val="22"/>
        </w:rPr>
        <w:t>ndigen,</w:t>
      </w:r>
      <w:r>
        <w:rPr>
          <w:rFonts w:cs="AdvPS_SSSB"/>
          <w:szCs w:val="22"/>
        </w:rPr>
        <w:t xml:space="preserve"> </w:t>
      </w:r>
      <w:r w:rsidRPr="0009059F">
        <w:rPr>
          <w:rFonts w:cs="AdvPS_SSSB"/>
          <w:szCs w:val="22"/>
        </w:rPr>
        <w:t>der dieses unverz</w:t>
      </w:r>
      <w:r>
        <w:rPr>
          <w:rFonts w:cs="AdvPS_SSSB"/>
          <w:szCs w:val="22"/>
        </w:rPr>
        <w:t>ü</w:t>
      </w:r>
      <w:r w:rsidRPr="0009059F">
        <w:rPr>
          <w:rFonts w:cs="AdvPS_SSSB"/>
          <w:szCs w:val="22"/>
        </w:rPr>
        <w:t>glich beim Markenamt zur Umschreibung</w:t>
      </w:r>
      <w:r>
        <w:rPr>
          <w:rFonts w:cs="AdvPS_SSSB"/>
          <w:szCs w:val="22"/>
        </w:rPr>
        <w:t xml:space="preserve"> </w:t>
      </w:r>
      <w:r w:rsidRPr="0009059F">
        <w:rPr>
          <w:rFonts w:cs="AdvPS_SSSB"/>
          <w:szCs w:val="22"/>
        </w:rPr>
        <w:t>einreichen wird; Kosten und Geb</w:t>
      </w:r>
      <w:r>
        <w:rPr>
          <w:rFonts w:cs="AdvPS_SSSB"/>
          <w:szCs w:val="22"/>
        </w:rPr>
        <w:t>ü</w:t>
      </w:r>
      <w:r w:rsidRPr="0009059F">
        <w:rPr>
          <w:rFonts w:cs="AdvPS_SSSB"/>
          <w:szCs w:val="22"/>
        </w:rPr>
        <w:t>hren tr</w:t>
      </w:r>
      <w:r>
        <w:rPr>
          <w:rFonts w:cs="AdvPS_SSSB"/>
          <w:szCs w:val="22"/>
        </w:rPr>
        <w:t>ä</w:t>
      </w:r>
      <w:r w:rsidRPr="0009059F">
        <w:rPr>
          <w:rFonts w:cs="AdvPS_SSSB"/>
          <w:szCs w:val="22"/>
        </w:rPr>
        <w:t>gt der K</w:t>
      </w:r>
      <w:r>
        <w:rPr>
          <w:rFonts w:cs="AdvPS_SSSB"/>
          <w:szCs w:val="22"/>
        </w:rPr>
        <w:t>ä</w:t>
      </w:r>
      <w:r w:rsidRPr="0009059F">
        <w:rPr>
          <w:rFonts w:cs="AdvPS_SSSB"/>
          <w:szCs w:val="22"/>
        </w:rPr>
        <w:t>ufer.</w:t>
      </w:r>
      <w:r>
        <w:rPr>
          <w:rFonts w:cs="AdvPS_SSSB"/>
          <w:szCs w:val="22"/>
        </w:rPr>
        <w:t xml:space="preserve"> </w:t>
      </w:r>
    </w:p>
    <w:p w:rsidR="0009059F" w:rsidRPr="0009059F" w:rsidRDefault="0009059F" w:rsidP="0009059F">
      <w:pPr>
        <w:autoSpaceDE w:val="0"/>
        <w:autoSpaceDN w:val="0"/>
        <w:adjustRightInd w:val="0"/>
        <w:rPr>
          <w:rFonts w:cs="AdvPS_SSSB"/>
          <w:szCs w:val="22"/>
        </w:rPr>
      </w:pPr>
    </w:p>
    <w:p w:rsidR="0009059F" w:rsidRDefault="0009059F" w:rsidP="0009059F">
      <w:pPr>
        <w:autoSpaceDE w:val="0"/>
        <w:autoSpaceDN w:val="0"/>
        <w:adjustRightInd w:val="0"/>
        <w:rPr>
          <w:rFonts w:cs="AdvPS_SSSB"/>
          <w:szCs w:val="22"/>
        </w:rPr>
      </w:pPr>
      <w:r w:rsidRPr="0009059F">
        <w:rPr>
          <w:rFonts w:cs="AdvPS_SSSB"/>
          <w:szCs w:val="22"/>
        </w:rPr>
        <w:t>Der Verk</w:t>
      </w:r>
      <w:r>
        <w:rPr>
          <w:rFonts w:cs="AdvPS_SSSB"/>
          <w:szCs w:val="22"/>
        </w:rPr>
        <w:t>ä</w:t>
      </w:r>
      <w:r w:rsidRPr="0009059F">
        <w:rPr>
          <w:rFonts w:cs="AdvPS_SSSB"/>
          <w:szCs w:val="22"/>
        </w:rPr>
        <w:t>ufer erkl</w:t>
      </w:r>
      <w:r>
        <w:rPr>
          <w:rFonts w:cs="AdvPS_SSSB"/>
          <w:szCs w:val="22"/>
        </w:rPr>
        <w:t>ä</w:t>
      </w:r>
      <w:r w:rsidRPr="0009059F">
        <w:rPr>
          <w:rFonts w:cs="AdvPS_SSSB"/>
          <w:szCs w:val="22"/>
        </w:rPr>
        <w:t>rt, dass ihm weder Rechte Dritter, die der</w:t>
      </w:r>
      <w:r>
        <w:rPr>
          <w:rFonts w:cs="AdvPS_SSSB"/>
          <w:szCs w:val="22"/>
        </w:rPr>
        <w:t xml:space="preserve"> </w:t>
      </w:r>
      <w:r w:rsidRPr="0009059F">
        <w:rPr>
          <w:rFonts w:cs="AdvPS_SSSB"/>
          <w:szCs w:val="22"/>
        </w:rPr>
        <w:t>Benutzung der Marke entgegenstehen k</w:t>
      </w:r>
      <w:r>
        <w:rPr>
          <w:rFonts w:cs="AdvPS_SSSB"/>
          <w:szCs w:val="22"/>
        </w:rPr>
        <w:t>ö</w:t>
      </w:r>
      <w:r w:rsidRPr="0009059F">
        <w:rPr>
          <w:rFonts w:cs="AdvPS_SSSB"/>
          <w:szCs w:val="22"/>
        </w:rPr>
        <w:t>nnten, noch sonstige</w:t>
      </w:r>
      <w:r>
        <w:rPr>
          <w:rFonts w:cs="AdvPS_SSSB"/>
          <w:szCs w:val="22"/>
        </w:rPr>
        <w:t xml:space="preserve"> </w:t>
      </w:r>
      <w:r w:rsidRPr="0009059F">
        <w:rPr>
          <w:rFonts w:cs="AdvPS_SSSB"/>
          <w:szCs w:val="22"/>
        </w:rPr>
        <w:t>L</w:t>
      </w:r>
      <w:r>
        <w:rPr>
          <w:rFonts w:cs="AdvPS_SSSB"/>
          <w:szCs w:val="22"/>
        </w:rPr>
        <w:t>ö</w:t>
      </w:r>
      <w:r w:rsidRPr="0009059F">
        <w:rPr>
          <w:rFonts w:cs="AdvPS_SSSB"/>
          <w:szCs w:val="22"/>
        </w:rPr>
        <w:t>schungsgr</w:t>
      </w:r>
      <w:r>
        <w:rPr>
          <w:rFonts w:cs="AdvPS_SSSB"/>
          <w:szCs w:val="22"/>
        </w:rPr>
        <w:t>ü</w:t>
      </w:r>
      <w:r w:rsidRPr="0009059F">
        <w:rPr>
          <w:rFonts w:cs="AdvPS_SSSB"/>
          <w:szCs w:val="22"/>
        </w:rPr>
        <w:t>nde bekannt sind und dass L</w:t>
      </w:r>
      <w:r>
        <w:rPr>
          <w:rFonts w:cs="AdvPS_SSSB"/>
          <w:szCs w:val="22"/>
        </w:rPr>
        <w:t>ö</w:t>
      </w:r>
      <w:r w:rsidRPr="0009059F">
        <w:rPr>
          <w:rFonts w:cs="AdvPS_SSSB"/>
          <w:szCs w:val="22"/>
        </w:rPr>
        <w:t>schungsverfahren</w:t>
      </w:r>
      <w:r>
        <w:rPr>
          <w:rFonts w:cs="AdvPS_SSSB"/>
          <w:szCs w:val="22"/>
        </w:rPr>
        <w:t xml:space="preserve"> </w:t>
      </w:r>
      <w:r w:rsidRPr="0009059F">
        <w:rPr>
          <w:rFonts w:cs="AdvPS_SSSB"/>
          <w:szCs w:val="22"/>
        </w:rPr>
        <w:t>gegen die Vertragsmarke weder anh</w:t>
      </w:r>
      <w:r>
        <w:rPr>
          <w:rFonts w:cs="AdvPS_SSSB"/>
          <w:szCs w:val="22"/>
        </w:rPr>
        <w:t>ä</w:t>
      </w:r>
      <w:r w:rsidRPr="0009059F">
        <w:rPr>
          <w:rFonts w:cs="AdvPS_SSSB"/>
          <w:szCs w:val="22"/>
        </w:rPr>
        <w:t>ngig noch von Dritten angedroht</w:t>
      </w:r>
      <w:r>
        <w:rPr>
          <w:rFonts w:cs="AdvPS_SSSB"/>
          <w:szCs w:val="22"/>
        </w:rPr>
        <w:t xml:space="preserve"> </w:t>
      </w:r>
      <w:r w:rsidRPr="0009059F">
        <w:rPr>
          <w:rFonts w:cs="AdvPS_SSSB"/>
          <w:szCs w:val="22"/>
        </w:rPr>
        <w:t>sind. Der Verk</w:t>
      </w:r>
      <w:r>
        <w:rPr>
          <w:rFonts w:cs="AdvPS_SSSB"/>
          <w:szCs w:val="22"/>
        </w:rPr>
        <w:t>ä</w:t>
      </w:r>
      <w:r w:rsidRPr="0009059F">
        <w:rPr>
          <w:rFonts w:cs="AdvPS_SSSB"/>
          <w:szCs w:val="22"/>
        </w:rPr>
        <w:t>ufer garantiert, dass er Inhaber der Marke</w:t>
      </w:r>
      <w:r>
        <w:rPr>
          <w:rFonts w:cs="AdvPS_SSSB"/>
          <w:szCs w:val="22"/>
        </w:rPr>
        <w:t xml:space="preserve"> </w:t>
      </w:r>
      <w:r w:rsidRPr="0009059F">
        <w:rPr>
          <w:rFonts w:cs="AdvPS_SSSB"/>
          <w:szCs w:val="22"/>
        </w:rPr>
        <w:t xml:space="preserve">ist, dass er diese nicht anderweitig </w:t>
      </w:r>
      <w:r>
        <w:rPr>
          <w:rFonts w:cs="AdvPS_SSSB"/>
          <w:szCs w:val="22"/>
        </w:rPr>
        <w:t>ü</w:t>
      </w:r>
      <w:r w:rsidRPr="0009059F">
        <w:rPr>
          <w:rFonts w:cs="AdvPS_SSSB"/>
          <w:szCs w:val="22"/>
        </w:rPr>
        <w:t>bertragen oder in sonstiger</w:t>
      </w:r>
      <w:r>
        <w:rPr>
          <w:rFonts w:cs="AdvPS_SSSB"/>
          <w:szCs w:val="22"/>
        </w:rPr>
        <w:t xml:space="preserve"> </w:t>
      </w:r>
      <w:r w:rsidRPr="0009059F">
        <w:rPr>
          <w:rFonts w:cs="AdvPS_SSSB"/>
          <w:szCs w:val="22"/>
        </w:rPr>
        <w:t>Weise Dritten Rechte an der Marke einger</w:t>
      </w:r>
      <w:r>
        <w:rPr>
          <w:rFonts w:cs="AdvPS_SSSB"/>
          <w:szCs w:val="22"/>
        </w:rPr>
        <w:t>ä</w:t>
      </w:r>
      <w:r w:rsidRPr="0009059F">
        <w:rPr>
          <w:rFonts w:cs="AdvPS_SSSB"/>
          <w:szCs w:val="22"/>
        </w:rPr>
        <w:t>umt hat und dass er</w:t>
      </w:r>
      <w:r>
        <w:rPr>
          <w:rFonts w:cs="AdvPS_SSSB"/>
          <w:szCs w:val="22"/>
        </w:rPr>
        <w:t xml:space="preserve"> ü</w:t>
      </w:r>
      <w:r w:rsidRPr="0009059F">
        <w:rPr>
          <w:rFonts w:cs="AdvPS_SSSB"/>
          <w:szCs w:val="22"/>
        </w:rPr>
        <w:t>ber die Marke ohne Beschr</w:t>
      </w:r>
      <w:r>
        <w:rPr>
          <w:rFonts w:cs="AdvPS_SSSB"/>
          <w:szCs w:val="22"/>
        </w:rPr>
        <w:t>ä</w:t>
      </w:r>
      <w:r w:rsidRPr="0009059F">
        <w:rPr>
          <w:rFonts w:cs="AdvPS_SSSB"/>
          <w:szCs w:val="22"/>
        </w:rPr>
        <w:t>nkung verf</w:t>
      </w:r>
      <w:r>
        <w:rPr>
          <w:rFonts w:cs="AdvPS_SSSB"/>
          <w:szCs w:val="22"/>
        </w:rPr>
        <w:t>ü</w:t>
      </w:r>
      <w:r w:rsidRPr="0009059F">
        <w:rPr>
          <w:rFonts w:cs="AdvPS_SSSB"/>
          <w:szCs w:val="22"/>
        </w:rPr>
        <w:t>gen kann. Er garantiert</w:t>
      </w:r>
      <w:r>
        <w:rPr>
          <w:rFonts w:cs="AdvPS_SSSB"/>
          <w:szCs w:val="22"/>
        </w:rPr>
        <w:t xml:space="preserve"> </w:t>
      </w:r>
      <w:r w:rsidRPr="0009059F">
        <w:rPr>
          <w:rFonts w:cs="AdvPS_SSSB"/>
          <w:szCs w:val="22"/>
        </w:rPr>
        <w:t>weiter, dass er Dritten weder einfache noch ausschließliche Lizenzrechte</w:t>
      </w:r>
      <w:r>
        <w:rPr>
          <w:rFonts w:cs="AdvPS_SSSB"/>
          <w:szCs w:val="22"/>
        </w:rPr>
        <w:t xml:space="preserve"> </w:t>
      </w:r>
      <w:r w:rsidRPr="0009059F">
        <w:rPr>
          <w:rFonts w:cs="AdvPS_SSSB"/>
          <w:szCs w:val="22"/>
        </w:rPr>
        <w:t>noch sonstige Nutzungs- oder Sicherungsrechte an der</w:t>
      </w:r>
      <w:r>
        <w:rPr>
          <w:rFonts w:cs="AdvPS_SSSB"/>
          <w:szCs w:val="22"/>
        </w:rPr>
        <w:t xml:space="preserve"> </w:t>
      </w:r>
      <w:r w:rsidRPr="0009059F">
        <w:rPr>
          <w:rFonts w:cs="AdvPS_SSSB"/>
          <w:szCs w:val="22"/>
        </w:rPr>
        <w:t>Marke einger</w:t>
      </w:r>
      <w:r>
        <w:rPr>
          <w:rFonts w:cs="AdvPS_SSSB"/>
          <w:szCs w:val="22"/>
        </w:rPr>
        <w:t>äumt hat. Darü</w:t>
      </w:r>
      <w:r w:rsidRPr="0009059F">
        <w:rPr>
          <w:rFonts w:cs="AdvPS_SSSB"/>
          <w:szCs w:val="22"/>
        </w:rPr>
        <w:t>ber hinaus wird jegliche Haftung des</w:t>
      </w:r>
      <w:r>
        <w:rPr>
          <w:rFonts w:cs="AdvPS_SSSB"/>
          <w:szCs w:val="22"/>
        </w:rPr>
        <w:t xml:space="preserve"> </w:t>
      </w:r>
      <w:r w:rsidRPr="0009059F">
        <w:rPr>
          <w:rFonts w:cs="AdvPS_SSSB"/>
          <w:szCs w:val="22"/>
        </w:rPr>
        <w:t>Verk</w:t>
      </w:r>
      <w:r>
        <w:rPr>
          <w:rFonts w:cs="AdvPS_SSSB"/>
          <w:szCs w:val="22"/>
        </w:rPr>
        <w:t>ä</w:t>
      </w:r>
      <w:r w:rsidRPr="0009059F">
        <w:rPr>
          <w:rFonts w:cs="AdvPS_SSSB"/>
          <w:szCs w:val="22"/>
        </w:rPr>
        <w:t>ufers ausgeschlossen.</w:t>
      </w:r>
    </w:p>
    <w:p w:rsidR="0009059F" w:rsidRPr="0009059F" w:rsidRDefault="0009059F" w:rsidP="0009059F">
      <w:pPr>
        <w:autoSpaceDE w:val="0"/>
        <w:autoSpaceDN w:val="0"/>
        <w:adjustRightInd w:val="0"/>
        <w:rPr>
          <w:rFonts w:cs="AdvPS_SSSB"/>
          <w:szCs w:val="22"/>
        </w:rPr>
      </w:pPr>
    </w:p>
    <w:p w:rsidR="0009059F" w:rsidRDefault="0009059F" w:rsidP="0009059F">
      <w:pPr>
        <w:autoSpaceDE w:val="0"/>
        <w:autoSpaceDN w:val="0"/>
        <w:adjustRightInd w:val="0"/>
        <w:rPr>
          <w:rFonts w:cs="AdvPS_SSSB"/>
          <w:szCs w:val="22"/>
        </w:rPr>
      </w:pPr>
      <w:r>
        <w:rPr>
          <w:rFonts w:cs="AdvPS_SSSB"/>
          <w:szCs w:val="22"/>
        </w:rPr>
        <w:t>Der Verkä</w:t>
      </w:r>
      <w:r w:rsidRPr="0009059F">
        <w:rPr>
          <w:rFonts w:cs="AdvPS_SSSB"/>
          <w:szCs w:val="22"/>
        </w:rPr>
        <w:t>ufer verpflichtet sich weiter nach Kaufpreiserhalt zur</w:t>
      </w:r>
      <w:r>
        <w:rPr>
          <w:rFonts w:cs="AdvPS_SSSB"/>
          <w:szCs w:val="22"/>
        </w:rPr>
        <w:t xml:space="preserve"> Ü</w:t>
      </w:r>
      <w:r w:rsidRPr="0009059F">
        <w:rPr>
          <w:rFonts w:cs="AdvPS_SSSB"/>
          <w:szCs w:val="22"/>
        </w:rPr>
        <w:t>bergabe s</w:t>
      </w:r>
      <w:r>
        <w:rPr>
          <w:rFonts w:cs="AdvPS_SSSB"/>
          <w:szCs w:val="22"/>
        </w:rPr>
        <w:t>ä</w:t>
      </w:r>
      <w:r w:rsidRPr="0009059F">
        <w:rPr>
          <w:rFonts w:cs="AdvPS_SSSB"/>
          <w:szCs w:val="22"/>
        </w:rPr>
        <w:t>mtlicher in seinem Besitz befindlichen Unterlagen,</w:t>
      </w:r>
      <w:r>
        <w:rPr>
          <w:rFonts w:cs="AdvPS_SSSB"/>
          <w:szCs w:val="22"/>
        </w:rPr>
        <w:t xml:space="preserve"> </w:t>
      </w:r>
      <w:r w:rsidRPr="0009059F">
        <w:rPr>
          <w:rFonts w:cs="AdvPS_SSSB"/>
          <w:szCs w:val="22"/>
        </w:rPr>
        <w:t>die diese Marken betreffen, etwa den Schriftverkehr mit dem</w:t>
      </w:r>
      <w:r>
        <w:rPr>
          <w:rFonts w:cs="AdvPS_SSSB"/>
          <w:szCs w:val="22"/>
        </w:rPr>
        <w:t xml:space="preserve"> </w:t>
      </w:r>
      <w:r w:rsidRPr="0009059F">
        <w:rPr>
          <w:rFonts w:cs="AdvPS_SSSB"/>
          <w:szCs w:val="22"/>
        </w:rPr>
        <w:t>Deutschen Patent- und Markenamt M</w:t>
      </w:r>
      <w:r>
        <w:rPr>
          <w:rFonts w:cs="AdvPS_SSSB"/>
          <w:szCs w:val="22"/>
        </w:rPr>
        <w:t>ü</w:t>
      </w:r>
      <w:r w:rsidRPr="0009059F">
        <w:rPr>
          <w:rFonts w:cs="AdvPS_SSSB"/>
          <w:szCs w:val="22"/>
        </w:rPr>
        <w:t>nchen, samt Markenanmeldungen</w:t>
      </w:r>
      <w:r>
        <w:rPr>
          <w:rFonts w:cs="AdvPS_SSSB"/>
          <w:szCs w:val="22"/>
        </w:rPr>
        <w:t xml:space="preserve"> </w:t>
      </w:r>
      <w:r w:rsidRPr="0009059F">
        <w:rPr>
          <w:rFonts w:cs="AdvPS_SSSB"/>
          <w:szCs w:val="22"/>
        </w:rPr>
        <w:t>und Umschreibungen, Korrespondenz mit anderen</w:t>
      </w:r>
      <w:r>
        <w:rPr>
          <w:rFonts w:cs="AdvPS_SSSB"/>
          <w:szCs w:val="22"/>
        </w:rPr>
        <w:t xml:space="preserve"> </w:t>
      </w:r>
      <w:r w:rsidRPr="0009059F">
        <w:rPr>
          <w:rFonts w:cs="AdvPS_SSSB"/>
          <w:szCs w:val="22"/>
        </w:rPr>
        <w:t>Zeicheninhabern oder sonstigen Dritten in Bezug auf den Rechtsbestand</w:t>
      </w:r>
      <w:r>
        <w:rPr>
          <w:rFonts w:cs="AdvPS_SSSB"/>
          <w:szCs w:val="22"/>
        </w:rPr>
        <w:t xml:space="preserve"> </w:t>
      </w:r>
      <w:r w:rsidRPr="0009059F">
        <w:rPr>
          <w:rFonts w:cs="AdvPS_SSSB"/>
          <w:szCs w:val="22"/>
        </w:rPr>
        <w:t>und die Benutzung der Marken sowie die Eintragungs</w:t>
      </w:r>
      <w:r>
        <w:rPr>
          <w:rFonts w:cs="AdvPS_SSSB"/>
          <w:szCs w:val="22"/>
        </w:rPr>
        <w:t xml:space="preserve">- </w:t>
      </w:r>
      <w:r w:rsidRPr="0009059F">
        <w:rPr>
          <w:rFonts w:cs="AdvPS_SSSB"/>
          <w:szCs w:val="22"/>
        </w:rPr>
        <w:t>und</w:t>
      </w:r>
      <w:r>
        <w:rPr>
          <w:rFonts w:cs="AdvPS_SSSB"/>
          <w:szCs w:val="22"/>
        </w:rPr>
        <w:t xml:space="preserve"> </w:t>
      </w:r>
      <w:r w:rsidRPr="0009059F">
        <w:rPr>
          <w:rFonts w:cs="AdvPS_SSSB"/>
          <w:szCs w:val="22"/>
        </w:rPr>
        <w:t>alle weiteren vorhandenen Urkunden. Soweit sich diese</w:t>
      </w:r>
      <w:r w:rsidR="002A4418">
        <w:rPr>
          <w:rFonts w:cs="AdvPS_SSSB"/>
          <w:szCs w:val="22"/>
        </w:rPr>
        <w:t xml:space="preserve"> </w:t>
      </w:r>
      <w:r w:rsidRPr="0009059F">
        <w:rPr>
          <w:rFonts w:cs="AdvPS_SSSB"/>
          <w:szCs w:val="22"/>
        </w:rPr>
        <w:t>Unterlagen, etwa Widerspruchsakten, bei Dritten, etwa Patent</w:t>
      </w:r>
      <w:r w:rsidR="002A4418">
        <w:rPr>
          <w:rFonts w:cs="AdvPS_SSSB"/>
          <w:szCs w:val="22"/>
        </w:rPr>
        <w:t xml:space="preserve">- </w:t>
      </w:r>
      <w:r w:rsidRPr="0009059F">
        <w:rPr>
          <w:rFonts w:cs="AdvPS_SSSB"/>
          <w:szCs w:val="22"/>
        </w:rPr>
        <w:t>und</w:t>
      </w:r>
      <w:r w:rsidR="002A4418">
        <w:rPr>
          <w:rFonts w:cs="AdvPS_SSSB"/>
          <w:szCs w:val="22"/>
        </w:rPr>
        <w:t xml:space="preserve"> </w:t>
      </w:r>
      <w:r w:rsidRPr="0009059F">
        <w:rPr>
          <w:rFonts w:cs="AdvPS_SSSB"/>
          <w:szCs w:val="22"/>
        </w:rPr>
        <w:t>Rechtsanw</w:t>
      </w:r>
      <w:r w:rsidR="002A4418">
        <w:rPr>
          <w:rFonts w:cs="AdvPS_SSSB"/>
          <w:szCs w:val="22"/>
        </w:rPr>
        <w:t>ä</w:t>
      </w:r>
      <w:r w:rsidRPr="0009059F">
        <w:rPr>
          <w:rFonts w:cs="AdvPS_SSSB"/>
          <w:szCs w:val="22"/>
        </w:rPr>
        <w:t>lten, befinden, tritt er seine Herausgabeanspr</w:t>
      </w:r>
      <w:r w:rsidR="002A4418">
        <w:rPr>
          <w:rFonts w:cs="AdvPS_SSSB"/>
          <w:szCs w:val="22"/>
        </w:rPr>
        <w:t>ü</w:t>
      </w:r>
      <w:r w:rsidRPr="0009059F">
        <w:rPr>
          <w:rFonts w:cs="AdvPS_SSSB"/>
          <w:szCs w:val="22"/>
        </w:rPr>
        <w:t>che, aufschiebend bedingt auf den Kaufpreiserhalt auf den K</w:t>
      </w:r>
      <w:r w:rsidR="002A4418">
        <w:rPr>
          <w:rFonts w:cs="AdvPS_SSSB"/>
          <w:szCs w:val="22"/>
        </w:rPr>
        <w:t>ä</w:t>
      </w:r>
      <w:r w:rsidRPr="0009059F">
        <w:rPr>
          <w:rFonts w:cs="AdvPS_SSSB"/>
          <w:szCs w:val="22"/>
        </w:rPr>
        <w:t>ufer</w:t>
      </w:r>
      <w:r w:rsidR="002A4418">
        <w:rPr>
          <w:rFonts w:cs="AdvPS_SSSB"/>
          <w:szCs w:val="22"/>
        </w:rPr>
        <w:t xml:space="preserve"> </w:t>
      </w:r>
      <w:r w:rsidRPr="0009059F">
        <w:rPr>
          <w:rFonts w:cs="AdvPS_SSSB"/>
          <w:szCs w:val="22"/>
        </w:rPr>
        <w:t>ab und verpflichtet sich, solche Dritte schriftlich anzuweisen, die</w:t>
      </w:r>
      <w:r w:rsidR="002A4418">
        <w:rPr>
          <w:rFonts w:cs="AdvPS_SSSB"/>
          <w:szCs w:val="22"/>
        </w:rPr>
        <w:t xml:space="preserve"> </w:t>
      </w:r>
      <w:r w:rsidRPr="0009059F">
        <w:rPr>
          <w:rFonts w:cs="AdvPS_SSSB"/>
          <w:szCs w:val="22"/>
        </w:rPr>
        <w:t>Unterlagen dann auf erstes Anfordern unverz</w:t>
      </w:r>
      <w:r w:rsidR="002A4418">
        <w:rPr>
          <w:rFonts w:cs="AdvPS_SSSB"/>
          <w:szCs w:val="22"/>
        </w:rPr>
        <w:t>ü</w:t>
      </w:r>
      <w:r w:rsidRPr="0009059F">
        <w:rPr>
          <w:rFonts w:cs="AdvPS_SSSB"/>
          <w:szCs w:val="22"/>
        </w:rPr>
        <w:t>glich dem K</w:t>
      </w:r>
      <w:r w:rsidR="002A4418">
        <w:rPr>
          <w:rFonts w:cs="AdvPS_SSSB"/>
          <w:szCs w:val="22"/>
        </w:rPr>
        <w:t>ä</w:t>
      </w:r>
      <w:r w:rsidRPr="0009059F">
        <w:rPr>
          <w:rFonts w:cs="AdvPS_SSSB"/>
          <w:szCs w:val="22"/>
        </w:rPr>
        <w:t>ufer</w:t>
      </w:r>
      <w:r w:rsidR="002A4418">
        <w:rPr>
          <w:rFonts w:cs="AdvPS_SSSB"/>
          <w:szCs w:val="22"/>
        </w:rPr>
        <w:t xml:space="preserve"> </w:t>
      </w:r>
      <w:r w:rsidRPr="0009059F">
        <w:rPr>
          <w:rFonts w:cs="AdvPS_SSSB"/>
          <w:szCs w:val="22"/>
        </w:rPr>
        <w:t>herauszugeben.</w:t>
      </w:r>
    </w:p>
    <w:p w:rsidR="002A4418" w:rsidRPr="0009059F" w:rsidRDefault="002A4418" w:rsidP="0009059F">
      <w:pPr>
        <w:autoSpaceDE w:val="0"/>
        <w:autoSpaceDN w:val="0"/>
        <w:adjustRightInd w:val="0"/>
        <w:rPr>
          <w:rFonts w:cs="AdvPS_SSSB"/>
          <w:szCs w:val="22"/>
        </w:rPr>
      </w:pPr>
    </w:p>
    <w:p w:rsidR="0009059F" w:rsidRPr="00E669CF" w:rsidRDefault="0009059F" w:rsidP="0009059F">
      <w:pPr>
        <w:autoSpaceDE w:val="0"/>
        <w:autoSpaceDN w:val="0"/>
        <w:adjustRightInd w:val="0"/>
        <w:rPr>
          <w:rFonts w:cs="AdvPS_SSSB"/>
          <w:szCs w:val="22"/>
        </w:rPr>
      </w:pPr>
      <w:r w:rsidRPr="0009059F">
        <w:rPr>
          <w:rFonts w:cs="AdvPS_SSSB"/>
          <w:szCs w:val="22"/>
        </w:rPr>
        <w:lastRenderedPageBreak/>
        <w:t>Ab Bedingungseintritt verpflichtet sich der Verk</w:t>
      </w:r>
      <w:r w:rsidR="002A4418">
        <w:rPr>
          <w:rFonts w:cs="AdvPS_SSSB"/>
          <w:szCs w:val="22"/>
        </w:rPr>
        <w:t>ä</w:t>
      </w:r>
      <w:r w:rsidRPr="0009059F">
        <w:rPr>
          <w:rFonts w:cs="AdvPS_SSSB"/>
          <w:szCs w:val="22"/>
        </w:rPr>
        <w:t>ufer, verwechselbare</w:t>
      </w:r>
      <w:r w:rsidR="002A4418">
        <w:rPr>
          <w:rFonts w:cs="AdvPS_SSSB"/>
          <w:szCs w:val="22"/>
        </w:rPr>
        <w:t xml:space="preserve"> </w:t>
      </w:r>
      <w:r w:rsidRPr="0009059F">
        <w:rPr>
          <w:rFonts w:cs="AdvPS_SSSB"/>
          <w:szCs w:val="22"/>
        </w:rPr>
        <w:t>Marken oder Zeichen weder in Alleinstellung noch in</w:t>
      </w:r>
      <w:r w:rsidR="002A4418">
        <w:rPr>
          <w:rFonts w:cs="AdvPS_SSSB"/>
          <w:szCs w:val="22"/>
        </w:rPr>
        <w:t xml:space="preserve"> </w:t>
      </w:r>
      <w:r w:rsidRPr="0009059F">
        <w:rPr>
          <w:rFonts w:cs="AdvPS_SSSB"/>
          <w:szCs w:val="22"/>
        </w:rPr>
        <w:t>Kombination mit anderen Bezeichnungen zu benutzen oder</w:t>
      </w:r>
      <w:r w:rsidR="002A4418">
        <w:rPr>
          <w:rFonts w:cs="AdvPS_SSSB"/>
          <w:szCs w:val="22"/>
        </w:rPr>
        <w:t xml:space="preserve"> </w:t>
      </w:r>
      <w:r w:rsidRPr="0009059F">
        <w:rPr>
          <w:rFonts w:cs="AdvPS_SSSB"/>
          <w:szCs w:val="22"/>
        </w:rPr>
        <w:t>zu registrieren oder benutzen bzw. registrieren zu lassen, den</w:t>
      </w:r>
      <w:r w:rsidR="002A4418">
        <w:rPr>
          <w:rFonts w:cs="AdvPS_SSSB"/>
          <w:szCs w:val="22"/>
        </w:rPr>
        <w:t xml:space="preserve"> </w:t>
      </w:r>
      <w:r w:rsidRPr="0009059F">
        <w:rPr>
          <w:rFonts w:cs="AdvPS_SSSB"/>
          <w:szCs w:val="22"/>
        </w:rPr>
        <w:t xml:space="preserve">Rechtsbestand der </w:t>
      </w:r>
      <w:r w:rsidR="002A4418">
        <w:rPr>
          <w:rFonts w:cs="AdvPS_SSSB"/>
          <w:szCs w:val="22"/>
        </w:rPr>
        <w:t>ü</w:t>
      </w:r>
      <w:r w:rsidRPr="0009059F">
        <w:rPr>
          <w:rFonts w:cs="AdvPS_SSSB"/>
          <w:szCs w:val="22"/>
        </w:rPr>
        <w:t>bertragenen Marke nicht anzugreifen und</w:t>
      </w:r>
      <w:r w:rsidR="002A4418">
        <w:rPr>
          <w:rFonts w:cs="AdvPS_SSSB"/>
          <w:szCs w:val="22"/>
        </w:rPr>
        <w:t xml:space="preserve"> </w:t>
      </w:r>
      <w:r w:rsidRPr="0009059F">
        <w:rPr>
          <w:rFonts w:cs="AdvPS_SSSB"/>
          <w:szCs w:val="22"/>
        </w:rPr>
        <w:t>solche Angriffe nicht zu unterst</w:t>
      </w:r>
      <w:r w:rsidR="002A4418">
        <w:rPr>
          <w:rFonts w:cs="AdvPS_SSSB"/>
          <w:szCs w:val="22"/>
        </w:rPr>
        <w:t>ü</w:t>
      </w:r>
      <w:r w:rsidRPr="0009059F">
        <w:rPr>
          <w:rFonts w:cs="AdvPS_SSSB"/>
          <w:szCs w:val="22"/>
        </w:rPr>
        <w:t>tzen.</w:t>
      </w:r>
    </w:p>
    <w:p w:rsidR="00E669CF" w:rsidRPr="00E669CF" w:rsidRDefault="00E669CF" w:rsidP="00E669CF">
      <w:pPr>
        <w:autoSpaceDE w:val="0"/>
        <w:autoSpaceDN w:val="0"/>
        <w:adjustRightInd w:val="0"/>
        <w:rPr>
          <w:rFonts w:cs="AdvPS_SSSB"/>
          <w:szCs w:val="22"/>
        </w:rPr>
      </w:pPr>
    </w:p>
    <w:p w:rsidR="00E669CF" w:rsidRDefault="00E669CF" w:rsidP="001C0315">
      <w:pPr>
        <w:autoSpaceDE w:val="0"/>
        <w:autoSpaceDN w:val="0"/>
        <w:adjustRightInd w:val="0"/>
        <w:rPr>
          <w:rFonts w:cs="AdvPS_SSSB"/>
          <w:szCs w:val="22"/>
        </w:rPr>
      </w:pPr>
    </w:p>
    <w:p w:rsidR="009A4E84" w:rsidRPr="009A4E84" w:rsidRDefault="009A4E84" w:rsidP="009A4E84">
      <w:pPr>
        <w:autoSpaceDE w:val="0"/>
        <w:autoSpaceDN w:val="0"/>
        <w:adjustRightInd w:val="0"/>
        <w:rPr>
          <w:rFonts w:cs="AdvPS_SSSB"/>
          <w:b/>
          <w:szCs w:val="22"/>
        </w:rPr>
      </w:pPr>
      <w:r w:rsidRPr="009A4E84">
        <w:rPr>
          <w:rFonts w:cs="AdvPS_SSSB"/>
          <w:b/>
          <w:szCs w:val="22"/>
        </w:rPr>
        <w:t xml:space="preserve">S. </w:t>
      </w:r>
      <w:r>
        <w:rPr>
          <w:rFonts w:cs="AdvPS_SSSB"/>
          <w:b/>
          <w:szCs w:val="22"/>
        </w:rPr>
        <w:t>316</w:t>
      </w:r>
    </w:p>
    <w:p w:rsidR="009A4E84" w:rsidRPr="009A4E84" w:rsidRDefault="009A4E84" w:rsidP="009A4E84">
      <w:pPr>
        <w:autoSpaceDE w:val="0"/>
        <w:autoSpaceDN w:val="0"/>
        <w:adjustRightInd w:val="0"/>
        <w:rPr>
          <w:rFonts w:cs="AdvPS_SSSB"/>
          <w:b/>
          <w:szCs w:val="22"/>
        </w:rPr>
      </w:pPr>
      <w:r w:rsidRPr="009A4E84">
        <w:rPr>
          <w:rFonts w:cs="AdvPS_SSSB"/>
          <w:b/>
          <w:szCs w:val="22"/>
        </w:rPr>
        <w:t>Einbringung des Rückzahlungsanspruchs:</w:t>
      </w:r>
    </w:p>
    <w:p w:rsidR="009A4E84" w:rsidRDefault="009A4E84" w:rsidP="009A4E84">
      <w:pPr>
        <w:autoSpaceDE w:val="0"/>
        <w:autoSpaceDN w:val="0"/>
        <w:adjustRightInd w:val="0"/>
        <w:rPr>
          <w:rFonts w:cs="AdvPS_SSSB"/>
          <w:szCs w:val="22"/>
        </w:rPr>
      </w:pPr>
      <w:r w:rsidRPr="009A4E84">
        <w:rPr>
          <w:rFonts w:cs="AdvPS_SSSB"/>
          <w:szCs w:val="22"/>
        </w:rPr>
        <w:t>Der Gesellschafter Herr X hat in Vorgriff auf die nachstehende</w:t>
      </w:r>
      <w:r>
        <w:rPr>
          <w:rFonts w:cs="AdvPS_SSSB"/>
          <w:szCs w:val="22"/>
        </w:rPr>
        <w:t xml:space="preserve"> </w:t>
      </w:r>
      <w:r w:rsidRPr="009A4E84">
        <w:rPr>
          <w:rFonts w:cs="AdvPS_SSSB"/>
          <w:szCs w:val="22"/>
        </w:rPr>
        <w:t>Kapitalerh</w:t>
      </w:r>
      <w:r>
        <w:rPr>
          <w:rFonts w:cs="AdvPS_SSSB"/>
          <w:szCs w:val="22"/>
        </w:rPr>
        <w:t>ö</w:t>
      </w:r>
      <w:r w:rsidRPr="009A4E84">
        <w:rPr>
          <w:rFonts w:cs="AdvPS_SSSB"/>
          <w:szCs w:val="22"/>
        </w:rPr>
        <w:t>hung bereits am 15.7.2019 einen Betrag in H</w:t>
      </w:r>
      <w:r>
        <w:rPr>
          <w:rFonts w:cs="AdvPS_SSSB"/>
          <w:szCs w:val="22"/>
        </w:rPr>
        <w:t>ö</w:t>
      </w:r>
      <w:r w:rsidRPr="009A4E84">
        <w:rPr>
          <w:rFonts w:cs="AdvPS_SSSB"/>
          <w:szCs w:val="22"/>
        </w:rPr>
        <w:t>he von</w:t>
      </w:r>
      <w:r>
        <w:rPr>
          <w:rFonts w:cs="AdvPS_SSSB"/>
          <w:szCs w:val="22"/>
        </w:rPr>
        <w:t xml:space="preserve"> </w:t>
      </w:r>
      <w:r w:rsidRPr="009A4E84">
        <w:rPr>
          <w:rFonts w:cs="AdvPS_SSSB"/>
          <w:szCs w:val="22"/>
        </w:rPr>
        <w:t>100.000 E auf ein Gesellschaftskonto</w:t>
      </w:r>
      <w:r>
        <w:rPr>
          <w:rFonts w:cs="AdvPS_SSSB"/>
          <w:szCs w:val="22"/>
        </w:rPr>
        <w:t xml:space="preserve"> ü</w:t>
      </w:r>
      <w:r w:rsidRPr="009A4E84">
        <w:rPr>
          <w:rFonts w:cs="AdvPS_SSSB"/>
          <w:szCs w:val="22"/>
        </w:rPr>
        <w:t>berwiesen. Nach Angabe</w:t>
      </w:r>
      <w:r>
        <w:rPr>
          <w:rFonts w:cs="AdvPS_SSSB"/>
          <w:szCs w:val="22"/>
        </w:rPr>
        <w:t xml:space="preserve"> </w:t>
      </w:r>
      <w:r w:rsidRPr="009A4E84">
        <w:rPr>
          <w:rFonts w:cs="AdvPS_SSSB"/>
          <w:szCs w:val="22"/>
        </w:rPr>
        <w:t>der Beteiligten besteht die Gefahr, dass die eingezahlten Mittel</w:t>
      </w:r>
      <w:r>
        <w:rPr>
          <w:rFonts w:cs="AdvPS_SSSB"/>
          <w:szCs w:val="22"/>
        </w:rPr>
        <w:t xml:space="preserve"> </w:t>
      </w:r>
      <w:r w:rsidRPr="009A4E84">
        <w:rPr>
          <w:rFonts w:cs="AdvPS_SSSB"/>
          <w:szCs w:val="22"/>
        </w:rPr>
        <w:t>inzwischen verbraucht sind. Sie gehen daher davon aus, dass es</w:t>
      </w:r>
      <w:r>
        <w:rPr>
          <w:rFonts w:cs="AdvPS_SSSB"/>
          <w:szCs w:val="22"/>
        </w:rPr>
        <w:t xml:space="preserve"> </w:t>
      </w:r>
      <w:r w:rsidRPr="009A4E84">
        <w:rPr>
          <w:rFonts w:cs="AdvPS_SSSB"/>
          <w:szCs w:val="22"/>
        </w:rPr>
        <w:t>sich um eine sog. nicht schuldtilgende Voreinzahlung im Sinne</w:t>
      </w:r>
      <w:r>
        <w:rPr>
          <w:rFonts w:cs="AdvPS_SSSB"/>
          <w:szCs w:val="22"/>
        </w:rPr>
        <w:t xml:space="preserve"> </w:t>
      </w:r>
      <w:r w:rsidRPr="009A4E84">
        <w:rPr>
          <w:rFonts w:cs="AdvPS_SSSB"/>
          <w:szCs w:val="22"/>
        </w:rPr>
        <w:t>der Rechtsprechung des Bundesgerichtshofs handelt (vgl. zuletzt</w:t>
      </w:r>
      <w:r>
        <w:rPr>
          <w:rFonts w:cs="AdvPS_SSSB"/>
          <w:szCs w:val="22"/>
        </w:rPr>
        <w:t xml:space="preserve"> </w:t>
      </w:r>
      <w:r w:rsidRPr="009A4E84">
        <w:rPr>
          <w:rFonts w:cs="AdvPS_SSSB"/>
          <w:szCs w:val="22"/>
        </w:rPr>
        <w:t>BGH v. 10.1.2016 – II ZR 61/15, DStR 2016, 923), bei der nach</w:t>
      </w:r>
      <w:r>
        <w:rPr>
          <w:rFonts w:cs="AdvPS_SSSB"/>
          <w:szCs w:val="22"/>
        </w:rPr>
        <w:t xml:space="preserve"> </w:t>
      </w:r>
      <w:r w:rsidRPr="009A4E84">
        <w:rPr>
          <w:rFonts w:cs="AdvPS_SSSB"/>
          <w:szCs w:val="22"/>
        </w:rPr>
        <w:t>Auffassung des Bundesgerichtshofs eine Forderung aus § 812</w:t>
      </w:r>
      <w:r>
        <w:rPr>
          <w:rFonts w:cs="AdvPS_SSSB"/>
          <w:szCs w:val="22"/>
        </w:rPr>
        <w:t xml:space="preserve"> </w:t>
      </w:r>
      <w:r w:rsidRPr="009A4E84">
        <w:rPr>
          <w:rFonts w:cs="AdvPS_SSSB"/>
          <w:szCs w:val="22"/>
        </w:rPr>
        <w:t>Abs. 1 BGB entsteht, die bei Werthaltigkeit im Wege der Sacheinlage</w:t>
      </w:r>
      <w:r>
        <w:rPr>
          <w:rFonts w:cs="AdvPS_SSSB"/>
          <w:szCs w:val="22"/>
        </w:rPr>
        <w:t xml:space="preserve"> </w:t>
      </w:r>
      <w:r w:rsidRPr="009A4E84">
        <w:rPr>
          <w:rFonts w:cs="AdvPS_SSSB"/>
          <w:szCs w:val="22"/>
        </w:rPr>
        <w:t>eingebracht werden kann. Dies vorausgeschickt halten die</w:t>
      </w:r>
      <w:r>
        <w:rPr>
          <w:rFonts w:cs="AdvPS_SSSB"/>
          <w:szCs w:val="22"/>
        </w:rPr>
        <w:t xml:space="preserve"> </w:t>
      </w:r>
      <w:r w:rsidRPr="009A4E84">
        <w:rPr>
          <w:rFonts w:cs="AdvPS_SSSB"/>
          <w:szCs w:val="22"/>
        </w:rPr>
        <w:t>Gesellschafter der Gesellschaft unter Verzicht auf s</w:t>
      </w:r>
      <w:r>
        <w:rPr>
          <w:rFonts w:cs="AdvPS_SSSB"/>
          <w:szCs w:val="22"/>
        </w:rPr>
        <w:t>ä</w:t>
      </w:r>
      <w:r w:rsidRPr="009A4E84">
        <w:rPr>
          <w:rFonts w:cs="AdvPS_SSSB"/>
          <w:szCs w:val="22"/>
        </w:rPr>
        <w:t>mtliche durch</w:t>
      </w:r>
      <w:r>
        <w:rPr>
          <w:rFonts w:cs="AdvPS_SSSB"/>
          <w:szCs w:val="22"/>
        </w:rPr>
        <w:t xml:space="preserve"> </w:t>
      </w:r>
      <w:r w:rsidRPr="009A4E84">
        <w:rPr>
          <w:rFonts w:cs="AdvPS_SSSB"/>
          <w:szCs w:val="22"/>
        </w:rPr>
        <w:t>Gesetz oder Satzung festgelegten Frist- und Formvorschriften eine</w:t>
      </w:r>
      <w:r>
        <w:rPr>
          <w:rFonts w:cs="AdvPS_SSSB"/>
          <w:szCs w:val="22"/>
        </w:rPr>
        <w:t xml:space="preserve"> </w:t>
      </w:r>
      <w:r w:rsidRPr="009A4E84">
        <w:rPr>
          <w:rFonts w:cs="AdvPS_SSSB"/>
          <w:szCs w:val="22"/>
        </w:rPr>
        <w:t>Gesellschaftervollversammlung der GmbH ab und beschließen</w:t>
      </w:r>
      <w:r>
        <w:rPr>
          <w:rFonts w:cs="AdvPS_SSSB"/>
          <w:szCs w:val="22"/>
        </w:rPr>
        <w:t xml:space="preserve"> </w:t>
      </w:r>
      <w:r w:rsidRPr="009A4E84">
        <w:rPr>
          <w:rFonts w:cs="AdvPS_SSSB"/>
          <w:szCs w:val="22"/>
        </w:rPr>
        <w:t>hierbei, was folgt:</w:t>
      </w:r>
    </w:p>
    <w:p w:rsidR="009A4E84" w:rsidRPr="009A4E84" w:rsidRDefault="009A4E84" w:rsidP="009A4E84">
      <w:pPr>
        <w:autoSpaceDE w:val="0"/>
        <w:autoSpaceDN w:val="0"/>
        <w:adjustRightInd w:val="0"/>
        <w:rPr>
          <w:rFonts w:cs="AdvPS_SSSB"/>
          <w:szCs w:val="22"/>
        </w:rPr>
      </w:pPr>
    </w:p>
    <w:p w:rsidR="009A4E84" w:rsidRDefault="009A4E84" w:rsidP="009A4E84">
      <w:pPr>
        <w:autoSpaceDE w:val="0"/>
        <w:autoSpaceDN w:val="0"/>
        <w:adjustRightInd w:val="0"/>
        <w:rPr>
          <w:rFonts w:cs="AdvPS_SSSB"/>
          <w:szCs w:val="22"/>
        </w:rPr>
      </w:pPr>
      <w:r w:rsidRPr="009A4E84">
        <w:rPr>
          <w:rFonts w:cs="AdvPS_SSSB"/>
          <w:szCs w:val="22"/>
        </w:rPr>
        <w:t>[1. Erh</w:t>
      </w:r>
      <w:r>
        <w:rPr>
          <w:rFonts w:cs="AdvPS_SSSB"/>
          <w:szCs w:val="22"/>
        </w:rPr>
        <w:t>ö</w:t>
      </w:r>
      <w:r w:rsidRPr="009A4E84">
        <w:rPr>
          <w:rFonts w:cs="AdvPS_SSSB"/>
          <w:szCs w:val="22"/>
        </w:rPr>
        <w:t>hung des Stammkapitals gegen Sacheinlage durch Ausgabe</w:t>
      </w:r>
      <w:r>
        <w:rPr>
          <w:rFonts w:cs="AdvPS_SSSB"/>
          <w:szCs w:val="22"/>
        </w:rPr>
        <w:t xml:space="preserve"> </w:t>
      </w:r>
      <w:r w:rsidRPr="009A4E84">
        <w:rPr>
          <w:rFonts w:cs="AdvPS_SSSB"/>
          <w:szCs w:val="22"/>
        </w:rPr>
        <w:t>eines neuen Gesch</w:t>
      </w:r>
      <w:r>
        <w:rPr>
          <w:rFonts w:cs="AdvPS_SSSB"/>
          <w:szCs w:val="22"/>
        </w:rPr>
        <w:t>ä</w:t>
      </w:r>
      <w:r w:rsidRPr="009A4E84">
        <w:rPr>
          <w:rFonts w:cs="AdvPS_SSSB"/>
          <w:szCs w:val="22"/>
        </w:rPr>
        <w:t>ftsanteils in H</w:t>
      </w:r>
      <w:r>
        <w:rPr>
          <w:rFonts w:cs="AdvPS_SSSB"/>
          <w:szCs w:val="22"/>
        </w:rPr>
        <w:t>ö</w:t>
      </w:r>
      <w:r w:rsidRPr="009A4E84">
        <w:rPr>
          <w:rFonts w:cs="AdvPS_SSSB"/>
          <w:szCs w:val="22"/>
        </w:rPr>
        <w:t>he von…E; 2.Zulassung</w:t>
      </w:r>
      <w:r>
        <w:rPr>
          <w:rFonts w:cs="AdvPS_SSSB"/>
          <w:szCs w:val="22"/>
        </w:rPr>
        <w:t xml:space="preserve"> </w:t>
      </w:r>
      <w:r w:rsidRPr="009A4E84">
        <w:rPr>
          <w:rFonts w:cs="AdvPS_SSSB"/>
          <w:szCs w:val="22"/>
        </w:rPr>
        <w:t>von Herrn…zur</w:t>
      </w:r>
      <w:r>
        <w:rPr>
          <w:rFonts w:cs="AdvPS_SSSB"/>
          <w:szCs w:val="22"/>
        </w:rPr>
        <w:t xml:space="preserve"> Ü</w:t>
      </w:r>
      <w:r w:rsidRPr="009A4E84">
        <w:rPr>
          <w:rFonts w:cs="AdvPS_SSSB"/>
          <w:szCs w:val="22"/>
        </w:rPr>
        <w:t>bernahme des neuen Gesch</w:t>
      </w:r>
      <w:r>
        <w:rPr>
          <w:rFonts w:cs="AdvPS_SSSB"/>
          <w:szCs w:val="22"/>
        </w:rPr>
        <w:t>ä</w:t>
      </w:r>
      <w:r w:rsidRPr="009A4E84">
        <w:rPr>
          <w:rFonts w:cs="AdvPS_SSSB"/>
          <w:szCs w:val="22"/>
        </w:rPr>
        <w:t>ftsanteils]</w:t>
      </w:r>
    </w:p>
    <w:p w:rsidR="009A4E84" w:rsidRPr="009A4E84" w:rsidRDefault="009A4E84" w:rsidP="009A4E84">
      <w:pPr>
        <w:autoSpaceDE w:val="0"/>
        <w:autoSpaceDN w:val="0"/>
        <w:adjustRightInd w:val="0"/>
        <w:rPr>
          <w:rFonts w:cs="AdvPS_SSSB"/>
          <w:szCs w:val="22"/>
        </w:rPr>
      </w:pPr>
    </w:p>
    <w:p w:rsidR="009A4E84" w:rsidRDefault="009A4E84" w:rsidP="009A4E84">
      <w:pPr>
        <w:autoSpaceDE w:val="0"/>
        <w:autoSpaceDN w:val="0"/>
        <w:adjustRightInd w:val="0"/>
        <w:rPr>
          <w:rFonts w:cs="AdvPS_SSSB"/>
          <w:szCs w:val="22"/>
        </w:rPr>
      </w:pPr>
      <w:r w:rsidRPr="009A4E84">
        <w:rPr>
          <w:rFonts w:cs="AdvPS_SSSB"/>
          <w:szCs w:val="22"/>
        </w:rPr>
        <w:t>3. Auf den neuen Gesch</w:t>
      </w:r>
      <w:r>
        <w:rPr>
          <w:rFonts w:cs="AdvPS_SSSB"/>
          <w:szCs w:val="22"/>
        </w:rPr>
        <w:t>ä</w:t>
      </w:r>
      <w:r w:rsidRPr="009A4E84">
        <w:rPr>
          <w:rFonts w:cs="AdvPS_SSSB"/>
          <w:szCs w:val="22"/>
        </w:rPr>
        <w:t>ftsanteil im Nennbetrag von … E hat</w:t>
      </w:r>
      <w:r>
        <w:rPr>
          <w:rFonts w:cs="AdvPS_SSSB"/>
          <w:szCs w:val="22"/>
        </w:rPr>
        <w:t xml:space="preserve"> </w:t>
      </w:r>
      <w:r w:rsidRPr="009A4E84">
        <w:rPr>
          <w:rFonts w:cs="AdvPS_SSSB"/>
          <w:szCs w:val="22"/>
        </w:rPr>
        <w:t>Herr … in voller H</w:t>
      </w:r>
      <w:r>
        <w:rPr>
          <w:rFonts w:cs="AdvPS_SSSB"/>
          <w:szCs w:val="22"/>
        </w:rPr>
        <w:t>ö</w:t>
      </w:r>
      <w:r w:rsidRPr="009A4E84">
        <w:rPr>
          <w:rFonts w:cs="AdvPS_SSSB"/>
          <w:szCs w:val="22"/>
        </w:rPr>
        <w:t>he eine Sacheinlage dergestalt zu erbringen,</w:t>
      </w:r>
      <w:r>
        <w:rPr>
          <w:rFonts w:cs="AdvPS_SSSB"/>
          <w:szCs w:val="22"/>
        </w:rPr>
        <w:t xml:space="preserve"> </w:t>
      </w:r>
      <w:r w:rsidRPr="009A4E84">
        <w:rPr>
          <w:rFonts w:cs="AdvPS_SSSB"/>
          <w:szCs w:val="22"/>
        </w:rPr>
        <w:t>dass er die ihm gegen die Gesellschaft aus § 812 BGB zustehende</w:t>
      </w:r>
      <w:r>
        <w:rPr>
          <w:rFonts w:cs="AdvPS_SSSB"/>
          <w:szCs w:val="22"/>
        </w:rPr>
        <w:t xml:space="preserve"> </w:t>
      </w:r>
      <w:r w:rsidRPr="009A4E84">
        <w:rPr>
          <w:rFonts w:cs="AdvPS_SSSB"/>
          <w:szCs w:val="22"/>
        </w:rPr>
        <w:t>Forderung wegen Voreinzahlung in H</w:t>
      </w:r>
      <w:r>
        <w:rPr>
          <w:rFonts w:cs="AdvPS_SSSB"/>
          <w:szCs w:val="22"/>
        </w:rPr>
        <w:t>ö</w:t>
      </w:r>
      <w:r w:rsidRPr="009A4E84">
        <w:rPr>
          <w:rFonts w:cs="AdvPS_SSSB"/>
          <w:szCs w:val="22"/>
        </w:rPr>
        <w:t>he von 100.000,00 E auf</w:t>
      </w:r>
      <w:r>
        <w:rPr>
          <w:rFonts w:cs="AdvPS_SSSB"/>
          <w:szCs w:val="22"/>
        </w:rPr>
        <w:t xml:space="preserve"> </w:t>
      </w:r>
      <w:r w:rsidRPr="009A4E84">
        <w:rPr>
          <w:rFonts w:cs="AdvPS_SSSB"/>
          <w:szCs w:val="22"/>
        </w:rPr>
        <w:t xml:space="preserve">die Gesellschaft </w:t>
      </w:r>
      <w:r>
        <w:rPr>
          <w:rFonts w:cs="AdvPS_SSSB"/>
          <w:szCs w:val="22"/>
        </w:rPr>
        <w:t>ü</w:t>
      </w:r>
      <w:r w:rsidRPr="009A4E84">
        <w:rPr>
          <w:rFonts w:cs="AdvPS_SSSB"/>
          <w:szCs w:val="22"/>
        </w:rPr>
        <w:t>bertr</w:t>
      </w:r>
      <w:r>
        <w:rPr>
          <w:rFonts w:cs="AdvPS_SSSB"/>
          <w:szCs w:val="22"/>
        </w:rPr>
        <w:t>ä</w:t>
      </w:r>
      <w:r w:rsidRPr="009A4E84">
        <w:rPr>
          <w:rFonts w:cs="AdvPS_SSSB"/>
          <w:szCs w:val="22"/>
        </w:rPr>
        <w:t>gt. Die Beteiligten gehen von der Werthaltigkeit</w:t>
      </w:r>
      <w:r>
        <w:rPr>
          <w:rFonts w:cs="AdvPS_SSSB"/>
          <w:szCs w:val="22"/>
        </w:rPr>
        <w:t xml:space="preserve"> </w:t>
      </w:r>
      <w:r w:rsidRPr="009A4E84">
        <w:rPr>
          <w:rFonts w:cs="AdvPS_SSSB"/>
          <w:szCs w:val="22"/>
        </w:rPr>
        <w:t>der vorgenannten Forderung aus. Soweit der Einbringungswert</w:t>
      </w:r>
      <w:r>
        <w:rPr>
          <w:rFonts w:cs="AdvPS_SSSB"/>
          <w:szCs w:val="22"/>
        </w:rPr>
        <w:t xml:space="preserve"> </w:t>
      </w:r>
      <w:r w:rsidRPr="009A4E84">
        <w:rPr>
          <w:rFonts w:cs="AdvPS_SSSB"/>
          <w:szCs w:val="22"/>
        </w:rPr>
        <w:t>der vorgenannten Forderu</w:t>
      </w:r>
      <w:r>
        <w:rPr>
          <w:rFonts w:cs="AdvPS_SSSB"/>
          <w:szCs w:val="22"/>
        </w:rPr>
        <w:t>ng den Nennbetrag des hierfü</w:t>
      </w:r>
      <w:r w:rsidRPr="009A4E84">
        <w:rPr>
          <w:rFonts w:cs="AdvPS_SSSB"/>
          <w:szCs w:val="22"/>
        </w:rPr>
        <w:t>r gew</w:t>
      </w:r>
      <w:r>
        <w:rPr>
          <w:rFonts w:cs="AdvPS_SSSB"/>
          <w:szCs w:val="22"/>
        </w:rPr>
        <w:t>ä</w:t>
      </w:r>
      <w:r w:rsidRPr="009A4E84">
        <w:rPr>
          <w:rFonts w:cs="AdvPS_SSSB"/>
          <w:szCs w:val="22"/>
        </w:rPr>
        <w:t>hrten neuen Gesch</w:t>
      </w:r>
      <w:r>
        <w:rPr>
          <w:rFonts w:cs="AdvPS_SSSB"/>
          <w:szCs w:val="22"/>
        </w:rPr>
        <w:t>ä</w:t>
      </w:r>
      <w:r w:rsidRPr="009A4E84">
        <w:rPr>
          <w:rFonts w:cs="AdvPS_SSSB"/>
          <w:szCs w:val="22"/>
        </w:rPr>
        <w:t xml:space="preserve">ftsanteils </w:t>
      </w:r>
      <w:r>
        <w:rPr>
          <w:rFonts w:cs="AdvPS_SSSB"/>
          <w:szCs w:val="22"/>
        </w:rPr>
        <w:t>ü</w:t>
      </w:r>
      <w:r w:rsidRPr="009A4E84">
        <w:rPr>
          <w:rFonts w:cs="AdvPS_SSSB"/>
          <w:szCs w:val="22"/>
        </w:rPr>
        <w:t>bersteigt, ist die Differenz</w:t>
      </w:r>
      <w:r>
        <w:rPr>
          <w:rFonts w:cs="AdvPS_SSSB"/>
          <w:szCs w:val="22"/>
        </w:rPr>
        <w:t xml:space="preserve"> </w:t>
      </w:r>
      <w:r w:rsidRPr="009A4E84">
        <w:rPr>
          <w:rFonts w:cs="AdvPS_SSSB"/>
          <w:szCs w:val="22"/>
        </w:rPr>
        <w:t>in die Kapitalr</w:t>
      </w:r>
      <w:r>
        <w:rPr>
          <w:rFonts w:cs="AdvPS_SSSB"/>
          <w:szCs w:val="22"/>
        </w:rPr>
        <w:t>ü</w:t>
      </w:r>
      <w:r w:rsidRPr="009A4E84">
        <w:rPr>
          <w:rFonts w:cs="AdvPS_SSSB"/>
          <w:szCs w:val="22"/>
        </w:rPr>
        <w:t>cklage der Gesellschaft einzustellen. Soweit der</w:t>
      </w:r>
      <w:r>
        <w:rPr>
          <w:rFonts w:cs="AdvPS_SSSB"/>
          <w:szCs w:val="22"/>
        </w:rPr>
        <w:t xml:space="preserve"> </w:t>
      </w:r>
      <w:r w:rsidRPr="009A4E84">
        <w:rPr>
          <w:rFonts w:cs="AdvPS_SSSB"/>
          <w:szCs w:val="22"/>
        </w:rPr>
        <w:t>Einbringungswert der vorgenannten Forderung den Nennbetrag</w:t>
      </w:r>
      <w:r>
        <w:rPr>
          <w:rFonts w:cs="AdvPS_SSSB"/>
          <w:szCs w:val="22"/>
        </w:rPr>
        <w:t xml:space="preserve"> </w:t>
      </w:r>
      <w:r w:rsidRPr="009A4E84">
        <w:rPr>
          <w:rFonts w:cs="AdvPS_SSSB"/>
          <w:szCs w:val="22"/>
        </w:rPr>
        <w:t>des hierf</w:t>
      </w:r>
      <w:r>
        <w:rPr>
          <w:rFonts w:cs="AdvPS_SSSB"/>
          <w:szCs w:val="22"/>
        </w:rPr>
        <w:t>ü</w:t>
      </w:r>
      <w:r w:rsidRPr="009A4E84">
        <w:rPr>
          <w:rFonts w:cs="AdvPS_SSSB"/>
          <w:szCs w:val="22"/>
        </w:rPr>
        <w:t>r gew</w:t>
      </w:r>
      <w:r>
        <w:rPr>
          <w:rFonts w:cs="AdvPS_SSSB"/>
          <w:szCs w:val="22"/>
        </w:rPr>
        <w:t>ä</w:t>
      </w:r>
      <w:r w:rsidRPr="009A4E84">
        <w:rPr>
          <w:rFonts w:cs="AdvPS_SSSB"/>
          <w:szCs w:val="22"/>
        </w:rPr>
        <w:t>hrten neuen Gesch</w:t>
      </w:r>
      <w:r>
        <w:rPr>
          <w:rFonts w:cs="AdvPS_SSSB"/>
          <w:szCs w:val="22"/>
        </w:rPr>
        <w:t>ä</w:t>
      </w:r>
      <w:r w:rsidRPr="009A4E84">
        <w:rPr>
          <w:rFonts w:cs="AdvPS_SSSB"/>
          <w:szCs w:val="22"/>
        </w:rPr>
        <w:t>ftsanteils nicht erreicht, hat</w:t>
      </w:r>
      <w:r>
        <w:rPr>
          <w:rFonts w:cs="AdvPS_SSSB"/>
          <w:szCs w:val="22"/>
        </w:rPr>
        <w:t xml:space="preserve"> </w:t>
      </w:r>
      <w:r w:rsidRPr="009A4E84">
        <w:rPr>
          <w:rFonts w:cs="AdvPS_SSSB"/>
          <w:szCs w:val="22"/>
        </w:rPr>
        <w:t>der Inferent Herr…den Fehlbetrag in Geld aufzubringen und an</w:t>
      </w:r>
      <w:r>
        <w:rPr>
          <w:rFonts w:cs="AdvPS_SSSB"/>
          <w:szCs w:val="22"/>
        </w:rPr>
        <w:t xml:space="preserve"> </w:t>
      </w:r>
      <w:r w:rsidRPr="009A4E84">
        <w:rPr>
          <w:rFonts w:cs="AdvPS_SSSB"/>
          <w:szCs w:val="22"/>
        </w:rPr>
        <w:t>die Gesellschaft zu leisten.</w:t>
      </w:r>
    </w:p>
    <w:p w:rsidR="009A4E84" w:rsidRPr="009A4E84" w:rsidRDefault="009A4E84" w:rsidP="009A4E84">
      <w:pPr>
        <w:autoSpaceDE w:val="0"/>
        <w:autoSpaceDN w:val="0"/>
        <w:adjustRightInd w:val="0"/>
        <w:rPr>
          <w:rFonts w:cs="AdvPS_SSSB"/>
          <w:szCs w:val="22"/>
        </w:rPr>
      </w:pPr>
    </w:p>
    <w:p w:rsidR="009A4E84" w:rsidRPr="009A4E84" w:rsidRDefault="009A4E84" w:rsidP="009A4E84">
      <w:pPr>
        <w:autoSpaceDE w:val="0"/>
        <w:autoSpaceDN w:val="0"/>
        <w:adjustRightInd w:val="0"/>
        <w:rPr>
          <w:rFonts w:cs="AdvPS_SSSB"/>
          <w:szCs w:val="22"/>
        </w:rPr>
      </w:pPr>
      <w:r w:rsidRPr="009A4E84">
        <w:rPr>
          <w:rFonts w:cs="AdvPS_SSSB"/>
          <w:szCs w:val="22"/>
        </w:rPr>
        <w:t>[…es folgen die weiteren regul</w:t>
      </w:r>
      <w:r>
        <w:rPr>
          <w:rFonts w:cs="AdvPS_SSSB"/>
          <w:szCs w:val="22"/>
        </w:rPr>
        <w:t>ä</w:t>
      </w:r>
      <w:r w:rsidRPr="009A4E84">
        <w:rPr>
          <w:rFonts w:cs="AdvPS_SSSB"/>
          <w:szCs w:val="22"/>
        </w:rPr>
        <w:t>ren Bestimmungen des Kapitalerh</w:t>
      </w:r>
      <w:r>
        <w:rPr>
          <w:rFonts w:cs="AdvPS_SSSB"/>
          <w:szCs w:val="22"/>
        </w:rPr>
        <w:t>ö</w:t>
      </w:r>
      <w:r w:rsidRPr="009A4E84">
        <w:rPr>
          <w:rFonts w:cs="AdvPS_SSSB"/>
          <w:szCs w:val="22"/>
        </w:rPr>
        <w:t>hungsbeschlusses samt nachfolgender Forderungseinbringung].</w:t>
      </w:r>
    </w:p>
    <w:p w:rsidR="009A4E84" w:rsidRPr="009A4E84" w:rsidRDefault="009A4E84" w:rsidP="009A4E84">
      <w:pPr>
        <w:autoSpaceDE w:val="0"/>
        <w:autoSpaceDN w:val="0"/>
        <w:adjustRightInd w:val="0"/>
        <w:rPr>
          <w:rFonts w:cs="AdvPS_SSSB"/>
          <w:szCs w:val="22"/>
        </w:rPr>
      </w:pPr>
    </w:p>
    <w:sectPr w:rsidR="009A4E84" w:rsidRPr="009A4E84"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213" w:rsidRDefault="00B46213">
      <w:r>
        <w:separator/>
      </w:r>
    </w:p>
  </w:endnote>
  <w:endnote w:type="continuationSeparator" w:id="0">
    <w:p w:rsidR="00B46213" w:rsidRDefault="00B46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0000000000000000000"/>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213" w:rsidRDefault="00B46213">
      <w:r>
        <w:separator/>
      </w:r>
    </w:p>
  </w:footnote>
  <w:footnote w:type="continuationSeparator" w:id="0">
    <w:p w:rsidR="00B46213" w:rsidRDefault="00B462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15:restartNumberingAfterBreak="0">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77952"/>
    <w:rsid w:val="0009059F"/>
    <w:rsid w:val="000A4B47"/>
    <w:rsid w:val="000C5139"/>
    <w:rsid w:val="000E5ACA"/>
    <w:rsid w:val="00126993"/>
    <w:rsid w:val="00126FD6"/>
    <w:rsid w:val="00147E74"/>
    <w:rsid w:val="0015068B"/>
    <w:rsid w:val="00163FE6"/>
    <w:rsid w:val="00181C19"/>
    <w:rsid w:val="001C0315"/>
    <w:rsid w:val="001C2752"/>
    <w:rsid w:val="001E7401"/>
    <w:rsid w:val="001F200D"/>
    <w:rsid w:val="001F3031"/>
    <w:rsid w:val="00225DCD"/>
    <w:rsid w:val="00235CE9"/>
    <w:rsid w:val="002652CB"/>
    <w:rsid w:val="0026561B"/>
    <w:rsid w:val="00273161"/>
    <w:rsid w:val="002A121A"/>
    <w:rsid w:val="002A4418"/>
    <w:rsid w:val="002D6D01"/>
    <w:rsid w:val="002E2DAA"/>
    <w:rsid w:val="002F1E65"/>
    <w:rsid w:val="0032391E"/>
    <w:rsid w:val="00334674"/>
    <w:rsid w:val="0038506C"/>
    <w:rsid w:val="00391DFC"/>
    <w:rsid w:val="003F39B4"/>
    <w:rsid w:val="004008F1"/>
    <w:rsid w:val="00437433"/>
    <w:rsid w:val="0046275C"/>
    <w:rsid w:val="0047520F"/>
    <w:rsid w:val="00476086"/>
    <w:rsid w:val="00492155"/>
    <w:rsid w:val="00494E87"/>
    <w:rsid w:val="004E370E"/>
    <w:rsid w:val="004F167E"/>
    <w:rsid w:val="004F4BE7"/>
    <w:rsid w:val="005140FA"/>
    <w:rsid w:val="005146FD"/>
    <w:rsid w:val="00526725"/>
    <w:rsid w:val="005300BF"/>
    <w:rsid w:val="00541ED4"/>
    <w:rsid w:val="0055272E"/>
    <w:rsid w:val="00584992"/>
    <w:rsid w:val="005A036E"/>
    <w:rsid w:val="005C150D"/>
    <w:rsid w:val="005C3571"/>
    <w:rsid w:val="005E7C9D"/>
    <w:rsid w:val="00600150"/>
    <w:rsid w:val="00651D24"/>
    <w:rsid w:val="00661981"/>
    <w:rsid w:val="006B4724"/>
    <w:rsid w:val="006C704B"/>
    <w:rsid w:val="00713702"/>
    <w:rsid w:val="007429B0"/>
    <w:rsid w:val="00780D35"/>
    <w:rsid w:val="00787FF2"/>
    <w:rsid w:val="00790FC4"/>
    <w:rsid w:val="007A02EC"/>
    <w:rsid w:val="007A6439"/>
    <w:rsid w:val="00821317"/>
    <w:rsid w:val="0083305E"/>
    <w:rsid w:val="00834E9C"/>
    <w:rsid w:val="00836D12"/>
    <w:rsid w:val="00842869"/>
    <w:rsid w:val="0085793A"/>
    <w:rsid w:val="00864731"/>
    <w:rsid w:val="00886A81"/>
    <w:rsid w:val="008C097F"/>
    <w:rsid w:val="00923292"/>
    <w:rsid w:val="009254C6"/>
    <w:rsid w:val="009557AB"/>
    <w:rsid w:val="00974D65"/>
    <w:rsid w:val="00984576"/>
    <w:rsid w:val="0098684B"/>
    <w:rsid w:val="009908B2"/>
    <w:rsid w:val="00993E22"/>
    <w:rsid w:val="009A4E84"/>
    <w:rsid w:val="009E66EE"/>
    <w:rsid w:val="009F3511"/>
    <w:rsid w:val="00A0105D"/>
    <w:rsid w:val="00A50DE4"/>
    <w:rsid w:val="00A55BB4"/>
    <w:rsid w:val="00A56348"/>
    <w:rsid w:val="00AB55E4"/>
    <w:rsid w:val="00AB7447"/>
    <w:rsid w:val="00AD5320"/>
    <w:rsid w:val="00AF4D97"/>
    <w:rsid w:val="00B04E84"/>
    <w:rsid w:val="00B0665D"/>
    <w:rsid w:val="00B24149"/>
    <w:rsid w:val="00B350A1"/>
    <w:rsid w:val="00B46213"/>
    <w:rsid w:val="00B70102"/>
    <w:rsid w:val="00B7716C"/>
    <w:rsid w:val="00B826B5"/>
    <w:rsid w:val="00BB6FE1"/>
    <w:rsid w:val="00BC03F0"/>
    <w:rsid w:val="00C50FA1"/>
    <w:rsid w:val="00C556A3"/>
    <w:rsid w:val="00C84CCC"/>
    <w:rsid w:val="00CE05AA"/>
    <w:rsid w:val="00CF4FB5"/>
    <w:rsid w:val="00D35965"/>
    <w:rsid w:val="00D3744E"/>
    <w:rsid w:val="00D45EBA"/>
    <w:rsid w:val="00D51D44"/>
    <w:rsid w:val="00D54FD3"/>
    <w:rsid w:val="00D664ED"/>
    <w:rsid w:val="00D919CE"/>
    <w:rsid w:val="00DC3CF2"/>
    <w:rsid w:val="00DD65D8"/>
    <w:rsid w:val="00DF4E34"/>
    <w:rsid w:val="00E51375"/>
    <w:rsid w:val="00E669CF"/>
    <w:rsid w:val="00E703F9"/>
    <w:rsid w:val="00E943FC"/>
    <w:rsid w:val="00EA217E"/>
    <w:rsid w:val="00EA52D1"/>
    <w:rsid w:val="00EA5F27"/>
    <w:rsid w:val="00EB0280"/>
    <w:rsid w:val="00EB0917"/>
    <w:rsid w:val="00EF30A6"/>
    <w:rsid w:val="00F023EF"/>
    <w:rsid w:val="00F03C5F"/>
    <w:rsid w:val="00F12F23"/>
    <w:rsid w:val="00F17CDE"/>
    <w:rsid w:val="00F418A2"/>
    <w:rsid w:val="00F41C91"/>
    <w:rsid w:val="00F509E7"/>
    <w:rsid w:val="00F54A6E"/>
    <w:rsid w:val="00F73B22"/>
    <w:rsid w:val="00F829AF"/>
    <w:rsid w:val="00F95EA9"/>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479FA5"/>
  <w15:docId w15:val="{D81A9D32-398A-4257-AA4E-6D2433119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15816-DA92-4AD5-8CEE-69416163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1957</Words>
  <Characters>13342</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Anke Harsch</cp:lastModifiedBy>
  <cp:revision>3</cp:revision>
  <cp:lastPrinted>2010-10-12T09:43:00Z</cp:lastPrinted>
  <dcterms:created xsi:type="dcterms:W3CDTF">2019-09-20T09:53:00Z</dcterms:created>
  <dcterms:modified xsi:type="dcterms:W3CDTF">2019-10-14T10:50:00Z</dcterms:modified>
</cp:coreProperties>
</file>